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19" w:rsidRDefault="00F259D8">
      <w:pPr>
        <w:pStyle w:val="af4"/>
        <w:jc w:val="center"/>
      </w:pPr>
      <w:r>
        <w:rPr>
          <w:b/>
        </w:rPr>
        <w:t>Российская Федерация</w:t>
      </w:r>
    </w:p>
    <w:p w:rsidR="00D26B19" w:rsidRDefault="00F259D8">
      <w:pPr>
        <w:pStyle w:val="af3"/>
      </w:pPr>
      <w:r>
        <w:rPr>
          <w:b w:val="0"/>
          <w:sz w:val="32"/>
        </w:rPr>
        <w:t>Ростовская область</w:t>
      </w:r>
    </w:p>
    <w:p w:rsidR="00D26B19" w:rsidRDefault="00F259D8">
      <w:pPr>
        <w:pStyle w:val="af3"/>
        <w:tabs>
          <w:tab w:val="left" w:pos="709"/>
        </w:tabs>
      </w:pPr>
      <w:r>
        <w:rPr>
          <w:b w:val="0"/>
          <w:sz w:val="32"/>
        </w:rPr>
        <w:t>Заветинский район</w:t>
      </w:r>
    </w:p>
    <w:p w:rsidR="00D26B19" w:rsidRDefault="00F259D8">
      <w:pPr>
        <w:pStyle w:val="af3"/>
      </w:pPr>
      <w:r>
        <w:rPr>
          <w:b w:val="0"/>
          <w:sz w:val="32"/>
        </w:rPr>
        <w:t>муниципальное образование «Савдянское  сельское поселение»</w:t>
      </w:r>
    </w:p>
    <w:p w:rsidR="00D26B19" w:rsidRDefault="00F259D8">
      <w:pPr>
        <w:pStyle w:val="af3"/>
      </w:pPr>
      <w:r>
        <w:rPr>
          <w:b w:val="0"/>
          <w:sz w:val="32"/>
        </w:rPr>
        <w:t>Администрация Савдянского  сельского поселения</w:t>
      </w:r>
    </w:p>
    <w:p w:rsidR="00D26B19" w:rsidRDefault="00D26B19">
      <w:pPr>
        <w:pStyle w:val="af4"/>
        <w:jc w:val="center"/>
        <w:rPr>
          <w:b/>
          <w:sz w:val="48"/>
        </w:rPr>
      </w:pPr>
    </w:p>
    <w:p w:rsidR="00D26B19" w:rsidRDefault="00F259D8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D26B19" w:rsidRDefault="00D26B19">
      <w:pPr>
        <w:ind w:left="1080" w:right="960"/>
        <w:jc w:val="center"/>
        <w:rPr>
          <w:b/>
          <w:sz w:val="28"/>
        </w:rPr>
      </w:pPr>
    </w:p>
    <w:p w:rsidR="00D26B19" w:rsidRDefault="00F259D8">
      <w:pPr>
        <w:jc w:val="center"/>
        <w:rPr>
          <w:sz w:val="22"/>
        </w:rPr>
      </w:pPr>
      <w:r>
        <w:rPr>
          <w:sz w:val="28"/>
          <w:szCs w:val="28"/>
        </w:rPr>
        <w:t xml:space="preserve">№ </w:t>
      </w:r>
    </w:p>
    <w:p w:rsidR="00D26B19" w:rsidRDefault="00D26B19">
      <w:pPr>
        <w:jc w:val="center"/>
        <w:rPr>
          <w:sz w:val="22"/>
        </w:rPr>
      </w:pPr>
    </w:p>
    <w:p w:rsidR="00D26B19" w:rsidRDefault="001C3588">
      <w:pPr>
        <w:jc w:val="both"/>
      </w:pPr>
      <w:r>
        <w:rPr>
          <w:sz w:val="28"/>
        </w:rPr>
        <w:t>00</w:t>
      </w:r>
      <w:r w:rsidR="00F259D8">
        <w:rPr>
          <w:sz w:val="28"/>
        </w:rPr>
        <w:t>.04.2024                                                                                                х.</w:t>
      </w:r>
      <w:r w:rsidR="00460BA4">
        <w:rPr>
          <w:sz w:val="28"/>
        </w:rPr>
        <w:t xml:space="preserve"> </w:t>
      </w:r>
      <w:r w:rsidR="00F259D8">
        <w:rPr>
          <w:sz w:val="28"/>
        </w:rPr>
        <w:t>Савдя</w:t>
      </w:r>
    </w:p>
    <w:p w:rsidR="00D26B19" w:rsidRDefault="00D26B19">
      <w:pPr>
        <w:jc w:val="both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 w:rsidR="00D26B19">
        <w:tc>
          <w:tcPr>
            <w:tcW w:w="5274" w:type="dxa"/>
            <w:shd w:val="clear" w:color="auto" w:fill="auto"/>
          </w:tcPr>
          <w:p w:rsidR="00D26B19" w:rsidRDefault="00F259D8">
            <w:pPr>
              <w:tabs>
                <w:tab w:val="left" w:pos="4371"/>
              </w:tabs>
              <w:ind w:right="380"/>
              <w:jc w:val="both"/>
            </w:pPr>
            <w:r>
              <w:rPr>
                <w:color w:val="auto"/>
                <w:sz w:val="28"/>
                <w:szCs w:val="28"/>
                <w:lang w:eastAsia="ru-RU"/>
              </w:rPr>
              <w:t>Об утверждении Положения об организации и осуществлении</w:t>
            </w:r>
            <w:r>
              <w:rPr>
                <w:color w:val="auto"/>
                <w:sz w:val="28"/>
                <w:szCs w:val="28"/>
                <w:lang w:eastAsia="ru-RU"/>
              </w:rPr>
              <w:br/>
              <w:t xml:space="preserve">первичного воинского учета </w:t>
            </w: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  <w:lang w:eastAsia="ru-RU"/>
              </w:rPr>
              <w:t>на территории Савдянского сельского поселения</w:t>
            </w:r>
          </w:p>
        </w:tc>
        <w:tc>
          <w:tcPr>
            <w:tcW w:w="4364" w:type="dxa"/>
            <w:shd w:val="clear" w:color="auto" w:fill="auto"/>
          </w:tcPr>
          <w:p w:rsidR="00D26B19" w:rsidRDefault="00D26B19">
            <w:pPr>
              <w:jc w:val="both"/>
              <w:rPr>
                <w:sz w:val="28"/>
              </w:rPr>
            </w:pPr>
          </w:p>
        </w:tc>
      </w:tr>
    </w:tbl>
    <w:p w:rsidR="00D26B19" w:rsidRDefault="00D26B19">
      <w:pPr>
        <w:jc w:val="both"/>
        <w:rPr>
          <w:sz w:val="28"/>
        </w:rPr>
      </w:pPr>
    </w:p>
    <w:p w:rsidR="00D26B19" w:rsidRDefault="00D26B19">
      <w:pPr>
        <w:jc w:val="both"/>
        <w:rPr>
          <w:sz w:val="28"/>
        </w:rPr>
      </w:pPr>
    </w:p>
    <w:p w:rsidR="00D26B19" w:rsidRDefault="00F259D8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 постановлением  Правительства Российской Федерации от 27.11.2006  № 719 «Об утверждении Положения о воинском учете», Уставом муниципального образования «Савдянское сельское поселение»</w:t>
      </w:r>
    </w:p>
    <w:p w:rsidR="00D26B19" w:rsidRDefault="00D26B19">
      <w:pPr>
        <w:ind w:firstLine="720"/>
        <w:jc w:val="both"/>
        <w:rPr>
          <w:sz w:val="28"/>
        </w:rPr>
      </w:pPr>
    </w:p>
    <w:p w:rsidR="00D26B19" w:rsidRDefault="00F259D8">
      <w:pPr>
        <w:ind w:firstLine="720"/>
        <w:jc w:val="center"/>
      </w:pPr>
      <w:r>
        <w:rPr>
          <w:sz w:val="28"/>
        </w:rPr>
        <w:t>ПОСТАНОВЛЯЮ:</w:t>
      </w:r>
    </w:p>
    <w:p w:rsidR="00D26B19" w:rsidRDefault="00D26B19">
      <w:pPr>
        <w:ind w:firstLine="720"/>
        <w:jc w:val="both"/>
        <w:rPr>
          <w:sz w:val="28"/>
        </w:rPr>
      </w:pPr>
    </w:p>
    <w:p w:rsidR="00D26B19" w:rsidRDefault="00F259D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bookmarkStart w:id="0" w:name="sub_4"/>
      <w:bookmarkEnd w:id="0"/>
      <w:r>
        <w:rPr>
          <w:bCs/>
          <w:sz w:val="28"/>
          <w:szCs w:val="28"/>
        </w:rPr>
        <w:t>Утвердить Положение об организации и осуществлении первичного воинского учета на территории Савдянского сельского поселения согласно приложению № 1</w:t>
      </w:r>
      <w:r>
        <w:rPr>
          <w:sz w:val="28"/>
          <w:szCs w:val="28"/>
        </w:rPr>
        <w:t>.</w:t>
      </w:r>
    </w:p>
    <w:p w:rsidR="00D26B19" w:rsidRDefault="00F259D8">
      <w:pPr>
        <w:numPr>
          <w:ilvl w:val="0"/>
          <w:numId w:val="1"/>
        </w:numPr>
        <w:tabs>
          <w:tab w:val="left" w:pos="142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 Функциональные обязанности военно-учетного работника администрации Савдянского сельского поселения согласно приложению № 2.</w:t>
      </w:r>
    </w:p>
    <w:p w:rsidR="00D26B19" w:rsidRDefault="00F259D8">
      <w:pPr>
        <w:numPr>
          <w:ilvl w:val="0"/>
          <w:numId w:val="1"/>
        </w:numPr>
        <w:tabs>
          <w:tab w:val="left" w:pos="142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 утратившим силу постановление Администрации Савдянского сельского поселения от 25.01.2021 № 2 «Об утверждении Положения об организации и осуществлении первичного воинского учета на территории Савдянского сельского поселения».</w:t>
      </w:r>
    </w:p>
    <w:p w:rsidR="00D26B19" w:rsidRDefault="00F259D8">
      <w:pPr>
        <w:tabs>
          <w:tab w:val="left" w:pos="142"/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D26B19" w:rsidRDefault="00F259D8">
      <w:pPr>
        <w:tabs>
          <w:tab w:val="left" w:pos="142"/>
          <w:tab w:val="left" w:pos="709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5.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выполнением постановления оставляю за собой.</w:t>
      </w:r>
    </w:p>
    <w:p w:rsidR="00D26B19" w:rsidRDefault="00D26B19">
      <w:pPr>
        <w:pStyle w:val="af4"/>
        <w:ind w:firstLine="708"/>
        <w:rPr>
          <w:sz w:val="28"/>
        </w:rPr>
      </w:pPr>
    </w:p>
    <w:p w:rsidR="00D26B19" w:rsidRDefault="00D26B19">
      <w:pPr>
        <w:pStyle w:val="af4"/>
        <w:ind w:firstLine="708"/>
        <w:rPr>
          <w:sz w:val="28"/>
        </w:rPr>
      </w:pPr>
    </w:p>
    <w:p w:rsidR="00D26B19" w:rsidRDefault="00D26B19">
      <w:pPr>
        <w:pStyle w:val="af4"/>
        <w:ind w:firstLine="708"/>
        <w:rPr>
          <w:sz w:val="28"/>
        </w:rPr>
      </w:pPr>
    </w:p>
    <w:p w:rsidR="00D26B19" w:rsidRDefault="00F259D8">
      <w:pPr>
        <w:pStyle w:val="af4"/>
        <w:tabs>
          <w:tab w:val="left" w:pos="709"/>
        </w:tabs>
        <w:ind w:firstLine="708"/>
      </w:pPr>
      <w:r>
        <w:rPr>
          <w:sz w:val="28"/>
        </w:rPr>
        <w:t>Глава Администрации</w:t>
      </w:r>
    </w:p>
    <w:p w:rsidR="00D26B19" w:rsidRDefault="00F259D8">
      <w:pPr>
        <w:pStyle w:val="af4"/>
        <w:tabs>
          <w:tab w:val="left" w:pos="709"/>
        </w:tabs>
        <w:ind w:firstLine="708"/>
        <w:rPr>
          <w:sz w:val="28"/>
        </w:rPr>
      </w:pPr>
      <w:r>
        <w:rPr>
          <w:sz w:val="28"/>
        </w:rPr>
        <w:t>Савдя</w:t>
      </w:r>
      <w:r w:rsidR="001C3588">
        <w:rPr>
          <w:sz w:val="28"/>
        </w:rPr>
        <w:t>н</w:t>
      </w:r>
      <w:r>
        <w:rPr>
          <w:sz w:val="28"/>
        </w:rPr>
        <w:t>ского сельского поселения                                      Д.П.</w:t>
      </w:r>
      <w:r w:rsidR="00F6322E">
        <w:rPr>
          <w:sz w:val="28"/>
        </w:rPr>
        <w:t xml:space="preserve"> </w:t>
      </w:r>
      <w:r>
        <w:rPr>
          <w:sz w:val="28"/>
        </w:rPr>
        <w:t>Громенко</w:t>
      </w:r>
    </w:p>
    <w:p w:rsidR="00D26B19" w:rsidRDefault="00D26B19">
      <w:pPr>
        <w:pStyle w:val="af4"/>
        <w:tabs>
          <w:tab w:val="left" w:pos="709"/>
        </w:tabs>
        <w:ind w:firstLine="708"/>
        <w:rPr>
          <w:sz w:val="28"/>
        </w:rPr>
      </w:pPr>
    </w:p>
    <w:p w:rsidR="00D26B19" w:rsidRDefault="00F259D8">
      <w:pPr>
        <w:ind w:left="6660"/>
        <w:rPr>
          <w:sz w:val="28"/>
        </w:rPr>
      </w:pPr>
      <w:r>
        <w:rPr>
          <w:sz w:val="28"/>
        </w:rPr>
        <w:t xml:space="preserve">  </w:t>
      </w:r>
    </w:p>
    <w:p w:rsidR="00D26B19" w:rsidRDefault="00F259D8">
      <w:pPr>
        <w:ind w:left="6660"/>
        <w:rPr>
          <w:sz w:val="28"/>
        </w:rPr>
      </w:pPr>
      <w:r>
        <w:rPr>
          <w:sz w:val="28"/>
        </w:rPr>
        <w:t xml:space="preserve">  </w:t>
      </w: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F6322E" w:rsidRDefault="00F6322E">
      <w:pPr>
        <w:ind w:left="6660"/>
        <w:rPr>
          <w:sz w:val="28"/>
        </w:rPr>
      </w:pPr>
    </w:p>
    <w:p w:rsidR="00F6322E" w:rsidRDefault="00F6322E">
      <w:pPr>
        <w:ind w:left="6660"/>
        <w:rPr>
          <w:sz w:val="28"/>
        </w:rPr>
      </w:pPr>
    </w:p>
    <w:p w:rsidR="00D26B19" w:rsidRDefault="00D26B19">
      <w:pPr>
        <w:ind w:left="6660"/>
        <w:rPr>
          <w:sz w:val="28"/>
        </w:rPr>
      </w:pPr>
    </w:p>
    <w:p w:rsidR="00D26B19" w:rsidRDefault="00D26B19">
      <w:pPr>
        <w:jc w:val="center"/>
        <w:rPr>
          <w:bCs/>
          <w:color w:val="auto"/>
          <w:sz w:val="28"/>
          <w:szCs w:val="28"/>
        </w:rPr>
      </w:pPr>
    </w:p>
    <w:p w:rsidR="00527202" w:rsidRDefault="00527202">
      <w:pPr>
        <w:jc w:val="center"/>
        <w:rPr>
          <w:bCs/>
          <w:color w:val="auto"/>
          <w:sz w:val="28"/>
          <w:szCs w:val="28"/>
        </w:rPr>
      </w:pPr>
    </w:p>
    <w:p w:rsidR="00527202" w:rsidRDefault="00527202">
      <w:pPr>
        <w:jc w:val="center"/>
        <w:rPr>
          <w:bCs/>
          <w:color w:val="auto"/>
          <w:sz w:val="28"/>
          <w:szCs w:val="28"/>
        </w:rPr>
      </w:pPr>
      <w:bookmarkStart w:id="1" w:name="_GoBack"/>
      <w:bookmarkEnd w:id="1"/>
    </w:p>
    <w:p w:rsidR="00D26B19" w:rsidRDefault="00F259D8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Приложение № 1</w:t>
      </w:r>
    </w:p>
    <w:p w:rsidR="00D26B19" w:rsidRDefault="00F259D8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 постановлению Администрации </w:t>
      </w:r>
      <w:r w:rsidR="00F6322E">
        <w:rPr>
          <w:bCs/>
          <w:color w:val="auto"/>
          <w:sz w:val="28"/>
          <w:szCs w:val="28"/>
        </w:rPr>
        <w:t>Савдянского</w:t>
      </w:r>
      <w:r>
        <w:rPr>
          <w:bCs/>
          <w:color w:val="auto"/>
          <w:sz w:val="28"/>
          <w:szCs w:val="28"/>
        </w:rPr>
        <w:t xml:space="preserve"> сельского поселения </w:t>
      </w:r>
    </w:p>
    <w:p w:rsidR="00D26B19" w:rsidRDefault="000C318D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</w:t>
      </w:r>
      <w:r w:rsidR="001C3588">
        <w:rPr>
          <w:bCs/>
          <w:color w:val="auto"/>
          <w:sz w:val="28"/>
          <w:szCs w:val="28"/>
        </w:rPr>
        <w:t>00</w:t>
      </w:r>
      <w:r w:rsidR="00F6322E">
        <w:rPr>
          <w:bCs/>
          <w:color w:val="auto"/>
          <w:sz w:val="28"/>
          <w:szCs w:val="28"/>
        </w:rPr>
        <w:t xml:space="preserve">.04.2024 № </w:t>
      </w:r>
      <w:r w:rsidR="00F259D8">
        <w:rPr>
          <w:bCs/>
          <w:color w:val="auto"/>
          <w:sz w:val="28"/>
          <w:szCs w:val="28"/>
        </w:rPr>
        <w:t xml:space="preserve">   </w:t>
      </w:r>
    </w:p>
    <w:p w:rsidR="00D26B19" w:rsidRDefault="00D26B19">
      <w:pPr>
        <w:ind w:left="5529"/>
        <w:jc w:val="center"/>
        <w:rPr>
          <w:color w:val="auto"/>
          <w:sz w:val="28"/>
          <w:szCs w:val="28"/>
          <w:lang w:eastAsia="ru-RU"/>
        </w:rPr>
      </w:pPr>
    </w:p>
    <w:p w:rsidR="00D26B19" w:rsidRDefault="0014657E">
      <w:pPr>
        <w:ind w:left="5529"/>
        <w:jc w:val="center"/>
        <w:rPr>
          <w:color w:val="auto"/>
          <w:sz w:val="28"/>
          <w:szCs w:val="28"/>
          <w:lang w:eastAsia="ru-RU"/>
        </w:rPr>
      </w:pPr>
      <w:r>
        <w:rPr>
          <w:color w:val="auto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2.7pt;margin-top:9.55pt;width:239.5pt;height:122.5pt;z-index:251660288;mso-width-relative:page;mso-height-relative:page" stroked="f">
            <v:textbox>
              <w:txbxContent>
                <w:p w:rsidR="00D26B19" w:rsidRDefault="00F259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D26B19" w:rsidRDefault="00F259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D26B19" w:rsidRDefault="00F632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Савдянского</w:t>
                  </w:r>
                  <w:r w:rsidR="00F259D8">
                    <w:rPr>
                      <w:sz w:val="28"/>
                      <w:szCs w:val="28"/>
                    </w:rPr>
                    <w:t xml:space="preserve">  сельского поселения</w:t>
                  </w:r>
                </w:p>
                <w:p w:rsidR="00D26B19" w:rsidRDefault="00F259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Заветинского района</w:t>
                  </w:r>
                </w:p>
                <w:p w:rsidR="00D26B19" w:rsidRDefault="00F259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Ростовской области</w:t>
                  </w:r>
                </w:p>
                <w:p w:rsidR="00D26B19" w:rsidRDefault="00F6322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</w:t>
                  </w:r>
                  <w:r w:rsidR="00F259D8">
                    <w:rPr>
                      <w:sz w:val="28"/>
                      <w:szCs w:val="28"/>
                    </w:rPr>
                    <w:t>___</w:t>
                  </w:r>
                  <w:r>
                    <w:rPr>
                      <w:sz w:val="28"/>
                      <w:szCs w:val="28"/>
                    </w:rPr>
                    <w:t>Д.П.</w:t>
                  </w:r>
                  <w:r w:rsidR="00460BA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Громенко</w:t>
                  </w:r>
                </w:p>
                <w:p w:rsidR="00D26B19" w:rsidRDefault="00F259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___ » __________ 20___ г.</w:t>
                  </w:r>
                </w:p>
              </w:txbxContent>
            </v:textbox>
          </v:shape>
        </w:pict>
      </w:r>
      <w:r>
        <w:rPr>
          <w:color w:val="auto"/>
          <w:sz w:val="20"/>
          <w:lang w:eastAsia="ru-RU"/>
        </w:rPr>
        <w:pict>
          <v:shape id="_x0000_s1026" type="#_x0000_t202" style="position:absolute;left:0;text-align:left;margin-left:-20.55pt;margin-top:9.55pt;width:252.05pt;height:122.5pt;z-index:251659264;mso-width-relative:page;mso-height-relative:page" stroked="f">
            <v:textbox>
              <w:txbxContent>
                <w:p w:rsidR="00D26B19" w:rsidRDefault="00F259D8">
                  <w:pPr>
                    <w:tabs>
                      <w:tab w:val="left" w:pos="284"/>
                      <w:tab w:val="left" w:pos="426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D26B19" w:rsidRDefault="00F259D8">
                  <w:pPr>
                    <w:tabs>
                      <w:tab w:val="left" w:pos="284"/>
                      <w:tab w:val="left" w:pos="426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Военный комиссар</w:t>
                  </w:r>
                </w:p>
                <w:p w:rsidR="00D26B19" w:rsidRDefault="00F259D8">
                  <w:pPr>
                    <w:tabs>
                      <w:tab w:val="left" w:pos="284"/>
                      <w:tab w:val="left" w:pos="426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Зимовниковского, Дубовского, Заветинского и Ремонтненского </w:t>
                  </w:r>
                </w:p>
                <w:p w:rsidR="00D26B19" w:rsidRDefault="00F259D8">
                  <w:pPr>
                    <w:tabs>
                      <w:tab w:val="left" w:pos="284"/>
                      <w:tab w:val="left" w:pos="426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районов Ростовской области</w:t>
                  </w:r>
                </w:p>
                <w:p w:rsidR="00D26B19" w:rsidRDefault="00F259D8">
                  <w:pPr>
                    <w:tabs>
                      <w:tab w:val="left" w:pos="284"/>
                      <w:tab w:val="left" w:pos="42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</w:t>
                  </w:r>
                  <w:proofErr w:type="spellStart"/>
                  <w:r>
                    <w:rPr>
                      <w:sz w:val="28"/>
                      <w:szCs w:val="28"/>
                    </w:rPr>
                    <w:t>М.Фенев</w:t>
                  </w:r>
                  <w:proofErr w:type="spellEnd"/>
                </w:p>
                <w:p w:rsidR="00D26B19" w:rsidRDefault="00F259D8">
                  <w:pPr>
                    <w:tabs>
                      <w:tab w:val="left" w:pos="284"/>
                      <w:tab w:val="left" w:pos="42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«___ » _________ 20___ г.</w:t>
                  </w:r>
                </w:p>
              </w:txbxContent>
            </v:textbox>
          </v:shape>
        </w:pict>
      </w:r>
      <w:r w:rsidR="00F259D8">
        <w:rPr>
          <w:color w:val="auto"/>
          <w:sz w:val="28"/>
          <w:szCs w:val="28"/>
          <w:lang w:eastAsia="ru-RU"/>
        </w:rPr>
        <w:t xml:space="preserve"> </w:t>
      </w:r>
    </w:p>
    <w:p w:rsidR="00D26B19" w:rsidRDefault="00D26B19">
      <w:pPr>
        <w:widowControl w:val="0"/>
        <w:autoSpaceDE w:val="0"/>
        <w:autoSpaceDN w:val="0"/>
        <w:adjustRightInd w:val="0"/>
        <w:ind w:left="6237"/>
        <w:jc w:val="center"/>
        <w:rPr>
          <w:bCs/>
          <w:color w:val="auto"/>
          <w:sz w:val="28"/>
          <w:szCs w:val="28"/>
          <w:lang w:eastAsia="ru-RU"/>
        </w:rPr>
      </w:pPr>
    </w:p>
    <w:p w:rsidR="00D26B19" w:rsidRDefault="00D26B19">
      <w:pPr>
        <w:widowControl w:val="0"/>
        <w:autoSpaceDE w:val="0"/>
        <w:autoSpaceDN w:val="0"/>
        <w:adjustRightInd w:val="0"/>
        <w:ind w:left="6237"/>
        <w:jc w:val="center"/>
        <w:rPr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  <w:bookmarkStart w:id="2" w:name="bookmark27"/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Cs/>
          <w:color w:val="auto"/>
          <w:sz w:val="28"/>
          <w:szCs w:val="28"/>
          <w:lang w:eastAsia="ru-RU"/>
        </w:rPr>
      </w:pPr>
    </w:p>
    <w:p w:rsidR="00D26B19" w:rsidRDefault="00F259D8">
      <w:pPr>
        <w:keepNext/>
        <w:keepLines/>
        <w:widowControl w:val="0"/>
        <w:spacing w:after="30" w:line="280" w:lineRule="exact"/>
        <w:ind w:left="3860"/>
        <w:outlineLvl w:val="5"/>
        <w:rPr>
          <w:bCs/>
          <w:color w:val="auto"/>
          <w:sz w:val="28"/>
          <w:szCs w:val="2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ПОЛОЖЕНИЕ</w:t>
      </w:r>
      <w:bookmarkEnd w:id="2"/>
    </w:p>
    <w:p w:rsidR="00D26B19" w:rsidRDefault="00F259D8">
      <w:pPr>
        <w:widowControl w:val="0"/>
        <w:tabs>
          <w:tab w:val="left" w:pos="1324"/>
        </w:tabs>
        <w:jc w:val="center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об организации и осуществлении первичного воинского учета на территории </w:t>
      </w:r>
      <w:r w:rsidR="00F6322E">
        <w:rPr>
          <w:color w:val="auto"/>
          <w:sz w:val="28"/>
          <w:szCs w:val="28"/>
          <w:lang w:eastAsia="ru-RU"/>
        </w:rPr>
        <w:t>Савдянского</w:t>
      </w:r>
      <w:r>
        <w:rPr>
          <w:color w:val="auto"/>
          <w:sz w:val="28"/>
          <w:szCs w:val="28"/>
          <w:lang w:eastAsia="ru-RU"/>
        </w:rPr>
        <w:t xml:space="preserve"> сельского поселения</w:t>
      </w:r>
    </w:p>
    <w:p w:rsidR="00D26B19" w:rsidRDefault="00D26B19">
      <w:pPr>
        <w:widowControl w:val="0"/>
        <w:tabs>
          <w:tab w:val="left" w:leader="underscore" w:pos="8711"/>
        </w:tabs>
        <w:spacing w:after="4" w:line="280" w:lineRule="exact"/>
        <w:ind w:left="940"/>
        <w:jc w:val="both"/>
        <w:rPr>
          <w:b/>
          <w:bCs/>
          <w:color w:val="auto"/>
          <w:sz w:val="8"/>
          <w:szCs w:val="8"/>
          <w:lang w:eastAsia="ru-RU"/>
        </w:rPr>
      </w:pPr>
    </w:p>
    <w:p w:rsidR="00D26B19" w:rsidRDefault="00F259D8">
      <w:pPr>
        <w:keepNext/>
        <w:keepLines/>
        <w:widowControl w:val="0"/>
        <w:tabs>
          <w:tab w:val="left" w:pos="3513"/>
        </w:tabs>
        <w:spacing w:line="280" w:lineRule="exact"/>
        <w:ind w:left="360"/>
        <w:jc w:val="center"/>
        <w:outlineLvl w:val="5"/>
        <w:rPr>
          <w:bCs/>
          <w:color w:val="auto"/>
          <w:sz w:val="28"/>
          <w:szCs w:val="28"/>
          <w:lang w:eastAsia="ru-RU"/>
        </w:rPr>
      </w:pPr>
      <w:bookmarkStart w:id="3" w:name="bookmark28"/>
      <w:r>
        <w:rPr>
          <w:bCs/>
          <w:color w:val="auto"/>
          <w:sz w:val="28"/>
          <w:szCs w:val="28"/>
          <w:lang w:eastAsia="ru-RU"/>
        </w:rPr>
        <w:t>1. Общие положения</w:t>
      </w:r>
      <w:bookmarkEnd w:id="3"/>
    </w:p>
    <w:p w:rsidR="00D26B19" w:rsidRDefault="00D26B19">
      <w:pPr>
        <w:keepNext/>
        <w:keepLines/>
        <w:widowControl w:val="0"/>
        <w:tabs>
          <w:tab w:val="left" w:pos="3513"/>
        </w:tabs>
        <w:spacing w:line="280" w:lineRule="exact"/>
        <w:ind w:left="360"/>
        <w:jc w:val="center"/>
        <w:outlineLvl w:val="5"/>
        <w:rPr>
          <w:bCs/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tabs>
          <w:tab w:val="left" w:pos="0"/>
        </w:tabs>
        <w:jc w:val="both"/>
        <w:rPr>
          <w:color w:val="auto"/>
          <w:spacing w:val="-2"/>
          <w:sz w:val="28"/>
          <w:szCs w:val="28"/>
          <w:lang w:eastAsia="ru-RU"/>
        </w:rPr>
      </w:pPr>
      <w:r>
        <w:rPr>
          <w:color w:val="auto"/>
          <w:spacing w:val="-2"/>
          <w:sz w:val="28"/>
          <w:szCs w:val="28"/>
          <w:lang w:eastAsia="ru-RU"/>
        </w:rPr>
        <w:tab/>
      </w:r>
      <w:proofErr w:type="gramStart"/>
      <w:r>
        <w:rPr>
          <w:color w:val="auto"/>
          <w:spacing w:val="-2"/>
          <w:sz w:val="28"/>
          <w:szCs w:val="28"/>
          <w:lang w:eastAsia="ru-RU"/>
        </w:rPr>
        <w:t xml:space="preserve">Первичный воинский учет  на территории </w:t>
      </w:r>
      <w:r w:rsidR="00F6322E">
        <w:rPr>
          <w:color w:val="auto"/>
          <w:spacing w:val="-2"/>
          <w:sz w:val="28"/>
          <w:szCs w:val="28"/>
          <w:lang w:eastAsia="ru-RU"/>
        </w:rPr>
        <w:t>Савдянского</w:t>
      </w:r>
      <w:r>
        <w:rPr>
          <w:color w:val="auto"/>
          <w:spacing w:val="-2"/>
          <w:sz w:val="28"/>
          <w:szCs w:val="28"/>
          <w:lang w:eastAsia="ru-RU"/>
        </w:rPr>
        <w:t xml:space="preserve"> сельского поселения осуществляется 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 Положением о воинском учете, утвержденным Постановлением Правительства Российской Федерации от 27.11.2006  № 719 «Об утверждении Положения о воинском учете</w:t>
      </w:r>
      <w:proofErr w:type="gramEnd"/>
      <w:r>
        <w:rPr>
          <w:color w:val="auto"/>
          <w:spacing w:val="-2"/>
          <w:sz w:val="28"/>
          <w:szCs w:val="28"/>
          <w:lang w:eastAsia="ru-RU"/>
        </w:rPr>
        <w:t>»,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 Уставом муниципального образования «</w:t>
      </w:r>
      <w:r w:rsidR="00F6322E">
        <w:rPr>
          <w:color w:val="auto"/>
          <w:spacing w:val="-2"/>
          <w:sz w:val="28"/>
          <w:szCs w:val="28"/>
          <w:lang w:eastAsia="ru-RU"/>
        </w:rPr>
        <w:t>Савдянское</w:t>
      </w:r>
      <w:r>
        <w:rPr>
          <w:color w:val="auto"/>
          <w:spacing w:val="-2"/>
          <w:sz w:val="28"/>
          <w:szCs w:val="28"/>
          <w:lang w:eastAsia="ru-RU"/>
        </w:rPr>
        <w:t xml:space="preserve"> сельское поселение», иными нормативными правовыми актами органа местного самоуправления, а также настоящим Положением.</w:t>
      </w:r>
    </w:p>
    <w:p w:rsidR="00D26B19" w:rsidRDefault="00D26B19">
      <w:pPr>
        <w:widowControl w:val="0"/>
        <w:tabs>
          <w:tab w:val="left" w:pos="0"/>
        </w:tabs>
        <w:spacing w:line="317" w:lineRule="exact"/>
        <w:jc w:val="both"/>
        <w:rPr>
          <w:color w:val="auto"/>
          <w:spacing w:val="-2"/>
          <w:sz w:val="8"/>
          <w:szCs w:val="8"/>
          <w:lang w:eastAsia="ru-RU"/>
        </w:rPr>
      </w:pPr>
    </w:p>
    <w:p w:rsidR="00D26B19" w:rsidRDefault="00F259D8">
      <w:pPr>
        <w:keepNext/>
        <w:keepLines/>
        <w:widowControl w:val="0"/>
        <w:tabs>
          <w:tab w:val="left" w:pos="3513"/>
        </w:tabs>
        <w:spacing w:line="280" w:lineRule="exact"/>
        <w:ind w:left="360"/>
        <w:jc w:val="center"/>
        <w:outlineLvl w:val="5"/>
        <w:rPr>
          <w:bCs/>
          <w:color w:val="auto"/>
          <w:sz w:val="28"/>
          <w:szCs w:val="2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2. Основные задачи</w:t>
      </w:r>
    </w:p>
    <w:p w:rsidR="00D26B19" w:rsidRDefault="00D26B19">
      <w:pPr>
        <w:keepNext/>
        <w:keepLines/>
        <w:widowControl w:val="0"/>
        <w:tabs>
          <w:tab w:val="left" w:pos="3513"/>
        </w:tabs>
        <w:spacing w:line="280" w:lineRule="exact"/>
        <w:ind w:left="360"/>
        <w:jc w:val="center"/>
        <w:outlineLvl w:val="5"/>
        <w:rPr>
          <w:bCs/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tabs>
          <w:tab w:val="left" w:pos="0"/>
        </w:tabs>
        <w:jc w:val="both"/>
        <w:rPr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ab/>
      </w:r>
      <w:r>
        <w:rPr>
          <w:color w:val="auto"/>
          <w:sz w:val="28"/>
          <w:szCs w:val="28"/>
          <w:lang w:eastAsia="ru-RU"/>
        </w:rPr>
        <w:t>Основными задачами при осуществлении первичного воинского учета являются:</w:t>
      </w:r>
    </w:p>
    <w:p w:rsidR="00D26B19" w:rsidRDefault="00F259D8">
      <w:pPr>
        <w:widowControl w:val="0"/>
        <w:ind w:firstLine="760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D26B19" w:rsidRDefault="00F259D8">
      <w:pPr>
        <w:widowControl w:val="0"/>
        <w:ind w:firstLine="76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D26B19" w:rsidRDefault="00F259D8">
      <w:pPr>
        <w:widowControl w:val="0"/>
        <w:ind w:firstLine="76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lastRenderedPageBreak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26B19" w:rsidRDefault="00F259D8">
      <w:pPr>
        <w:widowControl w:val="0"/>
        <w:ind w:firstLine="760"/>
        <w:jc w:val="both"/>
        <w:rPr>
          <w:color w:val="auto"/>
          <w:sz w:val="28"/>
          <w:szCs w:val="28"/>
          <w:lang w:eastAsia="ru-RU"/>
        </w:rPr>
      </w:pPr>
      <w:proofErr w:type="gramStart"/>
      <w:r>
        <w:rPr>
          <w:color w:val="auto"/>
          <w:sz w:val="28"/>
          <w:szCs w:val="28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D26B19" w:rsidRDefault="00D26B19">
      <w:pPr>
        <w:widowControl w:val="0"/>
        <w:spacing w:line="322" w:lineRule="exact"/>
        <w:ind w:firstLine="760"/>
        <w:jc w:val="both"/>
        <w:rPr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spacing w:line="322" w:lineRule="exact"/>
        <w:ind w:firstLine="760"/>
        <w:jc w:val="center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 Функции</w:t>
      </w:r>
    </w:p>
    <w:p w:rsidR="00D26B19" w:rsidRDefault="00D26B19">
      <w:pPr>
        <w:widowControl w:val="0"/>
        <w:spacing w:line="322" w:lineRule="exact"/>
        <w:ind w:firstLine="760"/>
        <w:jc w:val="center"/>
        <w:rPr>
          <w:color w:val="auto"/>
          <w:sz w:val="8"/>
          <w:szCs w:val="8"/>
          <w:lang w:eastAsia="ru-RU"/>
        </w:rPr>
      </w:pPr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3.1</w:t>
      </w:r>
      <w:bookmarkStart w:id="4" w:name="sub_80214"/>
      <w:r>
        <w:rPr>
          <w:color w:val="auto"/>
          <w:sz w:val="28"/>
          <w:szCs w:val="28"/>
          <w:lang w:eastAsia="ru-RU"/>
        </w:rPr>
        <w:t xml:space="preserve">. 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9" w:history="1">
        <w:r>
          <w:rPr>
            <w:color w:val="auto"/>
            <w:sz w:val="28"/>
            <w:szCs w:val="28"/>
            <w:lang w:eastAsia="ru-RU"/>
          </w:rPr>
          <w:t>законодательством</w:t>
        </w:r>
      </w:hyperlink>
      <w:r>
        <w:rPr>
          <w:color w:val="auto"/>
          <w:sz w:val="28"/>
          <w:szCs w:val="28"/>
          <w:lang w:eastAsia="ru-RU"/>
        </w:rPr>
        <w:t xml:space="preserve"> Российской Федерации в области персональных данных и </w:t>
      </w:r>
      <w:hyperlink r:id="rId10" w:history="1">
        <w:r>
          <w:rPr>
            <w:color w:val="auto"/>
            <w:sz w:val="28"/>
            <w:szCs w:val="28"/>
            <w:lang w:eastAsia="ru-RU"/>
          </w:rPr>
          <w:t>Положением</w:t>
        </w:r>
      </w:hyperlink>
      <w:r>
        <w:rPr>
          <w:color w:val="auto"/>
          <w:sz w:val="28"/>
          <w:szCs w:val="28"/>
          <w:lang w:eastAsia="ru-RU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1" w:history="1">
        <w:r>
          <w:rPr>
            <w:color w:val="auto"/>
            <w:sz w:val="28"/>
            <w:szCs w:val="28"/>
            <w:lang w:eastAsia="ru-RU"/>
          </w:rPr>
          <w:t>Положением</w:t>
        </w:r>
      </w:hyperlink>
      <w:r>
        <w:rPr>
          <w:color w:val="auto"/>
          <w:sz w:val="28"/>
          <w:szCs w:val="28"/>
          <w:lang w:eastAsia="ru-RU"/>
        </w:rPr>
        <w:t xml:space="preserve"> о воинском учете</w:t>
      </w:r>
      <w:bookmarkEnd w:id="4"/>
      <w:r>
        <w:rPr>
          <w:color w:val="auto"/>
          <w:sz w:val="28"/>
          <w:szCs w:val="28"/>
          <w:lang w:eastAsia="ru-RU"/>
        </w:rPr>
        <w:t>.</w:t>
      </w:r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3.2. 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</w:t>
      </w:r>
      <w:bookmarkStart w:id="5" w:name="sub_82160"/>
      <w:r>
        <w:rPr>
          <w:color w:val="auto"/>
          <w:sz w:val="28"/>
          <w:szCs w:val="28"/>
          <w:lang w:eastAsia="ru-RU"/>
        </w:rPr>
        <w:t>ельный срок со дня ее получения.</w:t>
      </w:r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3.3. Направление </w:t>
      </w:r>
      <w:proofErr w:type="gramStart"/>
      <w:r>
        <w:rPr>
          <w:color w:val="auto"/>
          <w:sz w:val="28"/>
          <w:szCs w:val="28"/>
          <w:lang w:eastAsia="ru-RU"/>
        </w:rPr>
        <w:t>в двухнедельный срок по запросам военного комиссариата необходимых для занесения в документы воинского учета сведений о гражданах</w:t>
      </w:r>
      <w:proofErr w:type="gramEnd"/>
      <w:r>
        <w:rPr>
          <w:color w:val="auto"/>
          <w:sz w:val="28"/>
          <w:szCs w:val="28"/>
          <w:lang w:eastAsia="ru-RU"/>
        </w:rPr>
        <w:t>, поступающих на воинский учет, состоящих на воинском учете, а также не состоящих, но обязанных состоять на воинском учете</w:t>
      </w:r>
      <w:bookmarkStart w:id="6" w:name="sub_80216"/>
      <w:bookmarkEnd w:id="5"/>
      <w:r>
        <w:rPr>
          <w:color w:val="auto"/>
          <w:sz w:val="28"/>
          <w:szCs w:val="28"/>
          <w:lang w:eastAsia="ru-RU"/>
        </w:rPr>
        <w:t>.</w:t>
      </w:r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3.4. </w:t>
      </w:r>
      <w:proofErr w:type="gramStart"/>
      <w:r>
        <w:rPr>
          <w:color w:val="auto"/>
          <w:sz w:val="28"/>
          <w:szCs w:val="28"/>
          <w:lang w:eastAsia="ru-RU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>
        <w:rPr>
          <w:color w:val="auto"/>
          <w:sz w:val="28"/>
          <w:szCs w:val="28"/>
          <w:lang w:eastAsia="ru-RU"/>
        </w:rPr>
        <w:t xml:space="preserve"> в Российскую Федерацию</w:t>
      </w:r>
      <w:bookmarkStart w:id="7" w:name="sub_80218"/>
      <w:bookmarkEnd w:id="6"/>
      <w:r>
        <w:rPr>
          <w:color w:val="auto"/>
          <w:sz w:val="28"/>
          <w:szCs w:val="28"/>
          <w:lang w:eastAsia="ru-RU"/>
        </w:rPr>
        <w:t>.</w:t>
      </w:r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3.5. </w:t>
      </w:r>
      <w:bookmarkStart w:id="8" w:name="sub_80219"/>
      <w:bookmarkEnd w:id="7"/>
      <w:r>
        <w:rPr>
          <w:color w:val="auto"/>
          <w:sz w:val="28"/>
          <w:szCs w:val="28"/>
          <w:lang w:eastAsia="ru-RU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самоуправления.</w:t>
      </w:r>
    </w:p>
    <w:bookmarkEnd w:id="8"/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3.6. 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>
        <w:rPr>
          <w:color w:val="auto"/>
          <w:sz w:val="28"/>
          <w:szCs w:val="28"/>
          <w:lang w:eastAsia="ru-RU"/>
        </w:rPr>
        <w:lastRenderedPageBreak/>
        <w:t>территории, на которой осуществляет свою деятельность орган местного самоуправления и подлежа</w:t>
      </w:r>
      <w:bookmarkStart w:id="9" w:name="sub_12213"/>
      <w:r>
        <w:rPr>
          <w:color w:val="auto"/>
          <w:sz w:val="28"/>
          <w:szCs w:val="28"/>
          <w:lang w:eastAsia="ru-RU"/>
        </w:rPr>
        <w:t>щих постановке на воинский учет.</w:t>
      </w:r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3.7. Ведение и хранение документов первичного воинского учета в машинописном и электронном видах по </w:t>
      </w:r>
      <w:proofErr w:type="gramStart"/>
      <w:r>
        <w:rPr>
          <w:color w:val="auto"/>
          <w:sz w:val="28"/>
          <w:szCs w:val="28"/>
          <w:lang w:eastAsia="ru-RU"/>
        </w:rPr>
        <w:t>формам</w:t>
      </w:r>
      <w:proofErr w:type="gramEnd"/>
      <w:r>
        <w:rPr>
          <w:color w:val="auto"/>
          <w:sz w:val="28"/>
          <w:szCs w:val="28"/>
          <w:lang w:eastAsia="ru-RU"/>
        </w:rPr>
        <w:t xml:space="preserve"> определяемым Министерством обороны Российской Федерации.</w:t>
      </w:r>
      <w:bookmarkStart w:id="10" w:name="sub_12221"/>
      <w:bookmarkEnd w:id="9"/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3.8. Сверка не реже 1 раза в год документов первичного воинского учета с документами воинского учета соответствующего военного комиссариата и организаций.</w:t>
      </w:r>
      <w:bookmarkStart w:id="11" w:name="sub_12222"/>
      <w:bookmarkEnd w:id="10"/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3.9.</w:t>
      </w:r>
      <w:r>
        <w:rPr>
          <w:color w:val="auto"/>
          <w:sz w:val="28"/>
          <w:szCs w:val="28"/>
          <w:lang w:eastAsia="ru-RU"/>
        </w:rPr>
        <w:tab/>
        <w:t>Своевременное внесение изменений в сведения, содержащиеся в документах первичного воинского учета, сообщение в течение 10 рабочих дней о внесенных изменениях в военные комиссариат по форме, определяемой Министерством обороны Российской Федерации.</w:t>
      </w:r>
      <w:bookmarkStart w:id="12" w:name="sub_12223"/>
      <w:bookmarkEnd w:id="11"/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3.10. 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2" w:history="1">
        <w:r>
          <w:rPr>
            <w:color w:val="auto"/>
            <w:sz w:val="28"/>
            <w:szCs w:val="28"/>
            <w:lang w:eastAsia="ru-RU"/>
          </w:rPr>
          <w:t>законодательством</w:t>
        </w:r>
      </w:hyperlink>
      <w:r>
        <w:rPr>
          <w:color w:val="auto"/>
          <w:sz w:val="28"/>
          <w:szCs w:val="28"/>
          <w:lang w:eastAsia="ru-RU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обязанностей.</w:t>
      </w:r>
      <w:bookmarkStart w:id="13" w:name="sub_12224"/>
      <w:bookmarkEnd w:id="12"/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3.11. Представление в </w:t>
      </w:r>
      <w:bookmarkEnd w:id="13"/>
      <w:r>
        <w:rPr>
          <w:color w:val="auto"/>
          <w:sz w:val="28"/>
          <w:szCs w:val="28"/>
          <w:lang w:eastAsia="ru-RU"/>
        </w:rPr>
        <w:t>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форме.</w:t>
      </w:r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3.12. 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д.).</w:t>
      </w:r>
    </w:p>
    <w:p w:rsidR="00D26B19" w:rsidRDefault="00F259D8">
      <w:pPr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3.13. Ведение приема граждан по вопросам воинского учета.</w:t>
      </w:r>
    </w:p>
    <w:p w:rsidR="00D26B19" w:rsidRDefault="00F259D8">
      <w:pPr>
        <w:ind w:left="709"/>
        <w:contextualSpacing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color w:val="auto"/>
          <w:sz w:val="28"/>
          <w:szCs w:val="28"/>
          <w:u w:val="single"/>
          <w:lang w:eastAsia="ru-RU"/>
        </w:rPr>
        <w:t>При постановке на воинский учет:</w:t>
      </w:r>
    </w:p>
    <w:p w:rsidR="00D26B19" w:rsidRDefault="00F259D8">
      <w:pPr>
        <w:spacing w:after="200"/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3.14.</w:t>
      </w:r>
      <w:r>
        <w:rPr>
          <w:color w:val="auto"/>
          <w:sz w:val="28"/>
          <w:szCs w:val="28"/>
          <w:lang w:eastAsia="ru-RU"/>
        </w:rPr>
        <w:tab/>
        <w:t xml:space="preserve"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</w:t>
      </w:r>
      <w:proofErr w:type="gramStart"/>
      <w:r>
        <w:rPr>
          <w:color w:val="auto"/>
          <w:sz w:val="28"/>
          <w:szCs w:val="28"/>
          <w:lang w:eastAsia="ru-RU"/>
        </w:rPr>
        <w:t>службу</w:t>
      </w:r>
      <w:proofErr w:type="gramEnd"/>
      <w:r>
        <w:rPr>
          <w:color w:val="auto"/>
          <w:sz w:val="28"/>
          <w:szCs w:val="28"/>
          <w:lang w:eastAsia="ru-RU"/>
        </w:rPr>
        <w:t xml:space="preserve"> в том числе в форме электронного документа,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</w:t>
      </w:r>
      <w:proofErr w:type="gramStart"/>
      <w:r>
        <w:rPr>
          <w:color w:val="auto"/>
          <w:sz w:val="28"/>
          <w:szCs w:val="28"/>
          <w:lang w:eastAsia="ru-RU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  <w:proofErr w:type="gramEnd"/>
    </w:p>
    <w:p w:rsidR="00D26B19" w:rsidRDefault="00F259D8">
      <w:pPr>
        <w:spacing w:after="200"/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lastRenderedPageBreak/>
        <w:t>3.15. 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D26B19" w:rsidRDefault="00F259D8">
      <w:pPr>
        <w:spacing w:after="200"/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3.16. </w:t>
      </w:r>
      <w:proofErr w:type="gramStart"/>
      <w:r>
        <w:rPr>
          <w:color w:val="auto"/>
          <w:sz w:val="28"/>
          <w:szCs w:val="28"/>
          <w:lang w:eastAsia="ru-RU"/>
        </w:rPr>
        <w:t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>
        <w:rPr>
          <w:color w:val="auto"/>
          <w:sz w:val="28"/>
          <w:szCs w:val="28"/>
          <w:lang w:eastAsia="ru-RU"/>
        </w:rPr>
        <w:t xml:space="preserve">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расписки.</w:t>
      </w:r>
    </w:p>
    <w:p w:rsidR="00D26B19" w:rsidRDefault="00F259D8">
      <w:pPr>
        <w:ind w:left="709"/>
        <w:contextualSpacing/>
        <w:jc w:val="both"/>
        <w:rPr>
          <w:color w:val="auto"/>
          <w:sz w:val="28"/>
          <w:szCs w:val="28"/>
          <w:u w:val="single"/>
          <w:lang w:eastAsia="ru-RU"/>
        </w:rPr>
      </w:pPr>
      <w:r>
        <w:rPr>
          <w:color w:val="auto"/>
          <w:sz w:val="28"/>
          <w:szCs w:val="28"/>
          <w:u w:val="single"/>
          <w:lang w:eastAsia="ru-RU"/>
        </w:rPr>
        <w:t>При снятии с воинского учета:</w:t>
      </w:r>
    </w:p>
    <w:p w:rsidR="00D26B19" w:rsidRDefault="00F259D8">
      <w:pPr>
        <w:spacing w:after="200"/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3.17.Представление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расписки.</w:t>
      </w:r>
      <w:bookmarkStart w:id="14" w:name="sub_12242"/>
    </w:p>
    <w:p w:rsidR="00D26B19" w:rsidRDefault="00F259D8">
      <w:pPr>
        <w:spacing w:after="200"/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lastRenderedPageBreak/>
        <w:t>3.18. Производят в документах первичного воинского учета соответствующие отметки о снятии с воинского учета.</w:t>
      </w:r>
      <w:bookmarkStart w:id="15" w:name="sub_12243"/>
      <w:bookmarkEnd w:id="14"/>
    </w:p>
    <w:p w:rsidR="00D26B19" w:rsidRDefault="00F259D8">
      <w:pPr>
        <w:spacing w:after="200"/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3.19.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учета.</w:t>
      </w:r>
      <w:bookmarkStart w:id="16" w:name="sub_12244"/>
      <w:bookmarkEnd w:id="15"/>
    </w:p>
    <w:p w:rsidR="00D26B19" w:rsidRDefault="00F259D8">
      <w:pPr>
        <w:spacing w:after="200"/>
        <w:ind w:firstLine="708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3.20.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7" w:name="sub_80210"/>
      <w:bookmarkEnd w:id="16"/>
    </w:p>
    <w:bookmarkEnd w:id="17"/>
    <w:p w:rsidR="00D26B19" w:rsidRDefault="00D26B19">
      <w:pPr>
        <w:widowControl w:val="0"/>
        <w:tabs>
          <w:tab w:val="left" w:pos="1258"/>
        </w:tabs>
        <w:spacing w:line="312" w:lineRule="exact"/>
        <w:ind w:left="780"/>
        <w:jc w:val="both"/>
        <w:rPr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tabs>
          <w:tab w:val="left" w:pos="1258"/>
        </w:tabs>
        <w:spacing w:line="312" w:lineRule="exact"/>
        <w:ind w:left="780"/>
        <w:jc w:val="center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4. Права</w:t>
      </w:r>
    </w:p>
    <w:p w:rsidR="00D26B19" w:rsidRDefault="00D26B19">
      <w:pPr>
        <w:widowControl w:val="0"/>
        <w:tabs>
          <w:tab w:val="left" w:pos="1258"/>
        </w:tabs>
        <w:spacing w:line="312" w:lineRule="exact"/>
        <w:ind w:left="780"/>
        <w:jc w:val="center"/>
        <w:rPr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tabs>
          <w:tab w:val="left" w:pos="0"/>
        </w:tabs>
        <w:jc w:val="both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ab/>
      </w:r>
      <w:r>
        <w:rPr>
          <w:color w:val="auto"/>
          <w:sz w:val="28"/>
          <w:szCs w:val="28"/>
          <w:lang w:eastAsia="ru-RU"/>
        </w:rPr>
        <w:t>Для плановой и целенаправленной работы военно-учетный работник (далее – ВУР) имеет право:</w:t>
      </w:r>
    </w:p>
    <w:p w:rsidR="00D26B19" w:rsidRDefault="00F259D8">
      <w:pPr>
        <w:widowControl w:val="0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D26B19" w:rsidRDefault="00F259D8">
      <w:pPr>
        <w:widowControl w:val="0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D26B19" w:rsidRDefault="00F259D8">
      <w:pPr>
        <w:widowControl w:val="0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создавать информационные базы данных по вопросам, отнесенным к компетенции ВУР;</w:t>
      </w:r>
    </w:p>
    <w:p w:rsidR="00D26B19" w:rsidRDefault="00F259D8">
      <w:pPr>
        <w:widowControl w:val="0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D26B19" w:rsidRDefault="00F259D8">
      <w:pPr>
        <w:widowControl w:val="0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D26B19" w:rsidRDefault="00F259D8">
      <w:pPr>
        <w:widowControl w:val="0"/>
        <w:shd w:val="clear" w:color="auto" w:fill="FFFFFF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запрашивать у организаций и граждан информацию, необходимую для занесения в документы воинского учета;</w:t>
      </w:r>
    </w:p>
    <w:p w:rsidR="00D26B19" w:rsidRDefault="00F259D8">
      <w:pPr>
        <w:widowControl w:val="0"/>
        <w:shd w:val="clear" w:color="auto" w:fill="FFFFFF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26B19" w:rsidRDefault="00F259D8">
      <w:pPr>
        <w:widowControl w:val="0"/>
        <w:shd w:val="clear" w:color="auto" w:fill="FFFFFF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определять порядок оповещения граждан о вызовах (повестках) военных комиссариатов;</w:t>
      </w:r>
    </w:p>
    <w:p w:rsidR="00D26B19" w:rsidRDefault="00F259D8">
      <w:pPr>
        <w:widowControl w:val="0"/>
        <w:shd w:val="clear" w:color="auto" w:fill="FFFFFF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определять порядок приема граждан по вопросам воинского учета;</w:t>
      </w:r>
    </w:p>
    <w:p w:rsidR="00D26B19" w:rsidRDefault="00F259D8">
      <w:pPr>
        <w:widowControl w:val="0"/>
        <w:shd w:val="clear" w:color="auto" w:fill="FFFFFF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запрашивать у военных комиссариатов разъяснения по вопросам первичного воинского учета;</w:t>
      </w:r>
    </w:p>
    <w:p w:rsidR="00D26B19" w:rsidRDefault="00F259D8">
      <w:pPr>
        <w:widowControl w:val="0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вносить в военные комиссариаты предложения о совершенствовании организации первичного воинского учета;</w:t>
      </w:r>
    </w:p>
    <w:p w:rsidR="00D26B19" w:rsidRDefault="00F259D8">
      <w:pPr>
        <w:widowControl w:val="0"/>
        <w:ind w:firstLine="780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lastRenderedPageBreak/>
        <w:t>проводить внутренние совещания по вопросам, отнесенным к компетенции ВУР.</w:t>
      </w:r>
    </w:p>
    <w:p w:rsidR="00D26B19" w:rsidRDefault="00D26B19">
      <w:pPr>
        <w:widowControl w:val="0"/>
        <w:spacing w:line="312" w:lineRule="exact"/>
        <w:ind w:firstLine="780"/>
        <w:jc w:val="both"/>
        <w:rPr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spacing w:line="312" w:lineRule="exact"/>
        <w:ind w:firstLine="780"/>
        <w:jc w:val="center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5. Руководство</w:t>
      </w:r>
    </w:p>
    <w:p w:rsidR="00D26B19" w:rsidRDefault="00D26B19">
      <w:pPr>
        <w:widowControl w:val="0"/>
        <w:spacing w:line="312" w:lineRule="exact"/>
        <w:jc w:val="center"/>
        <w:rPr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tabs>
          <w:tab w:val="left" w:pos="0"/>
        </w:tabs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ab/>
        <w:t xml:space="preserve">5.1. Военно-учетный работник назначается на должность и освобождается от должности главой Администрации </w:t>
      </w:r>
      <w:r w:rsidR="00F6322E">
        <w:rPr>
          <w:color w:val="auto"/>
          <w:sz w:val="28"/>
          <w:szCs w:val="28"/>
          <w:lang w:eastAsia="ru-RU"/>
        </w:rPr>
        <w:t>Савдянского</w:t>
      </w:r>
      <w:r>
        <w:rPr>
          <w:color w:val="auto"/>
          <w:sz w:val="28"/>
          <w:szCs w:val="28"/>
          <w:lang w:eastAsia="ru-RU"/>
        </w:rPr>
        <w:t xml:space="preserve"> сельского поселения.</w:t>
      </w:r>
    </w:p>
    <w:p w:rsidR="00D26B19" w:rsidRDefault="00F259D8">
      <w:pPr>
        <w:widowControl w:val="0"/>
        <w:tabs>
          <w:tab w:val="left" w:pos="0"/>
        </w:tabs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ab/>
        <w:t xml:space="preserve">5.2. Военно-учетный работник находится в непосредственном подчинении главы Администрации </w:t>
      </w:r>
      <w:r w:rsidR="00F6322E">
        <w:rPr>
          <w:color w:val="auto"/>
          <w:sz w:val="28"/>
          <w:szCs w:val="28"/>
          <w:lang w:eastAsia="ru-RU"/>
        </w:rPr>
        <w:t>Савдянского</w:t>
      </w:r>
      <w:r>
        <w:rPr>
          <w:color w:val="auto"/>
          <w:sz w:val="28"/>
          <w:szCs w:val="28"/>
          <w:lang w:eastAsia="ru-RU"/>
        </w:rPr>
        <w:t xml:space="preserve"> сельского поселения.</w:t>
      </w:r>
    </w:p>
    <w:p w:rsidR="00D26B19" w:rsidRDefault="00F259D8">
      <w:pPr>
        <w:widowControl w:val="0"/>
        <w:tabs>
          <w:tab w:val="left" w:pos="0"/>
        </w:tabs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ab/>
        <w:t xml:space="preserve">5.3. Обязанности по осуществлению первичного воинского учета в </w:t>
      </w:r>
      <w:r w:rsidR="00F6322E">
        <w:rPr>
          <w:color w:val="auto"/>
          <w:sz w:val="28"/>
          <w:szCs w:val="28"/>
          <w:lang w:eastAsia="ru-RU"/>
        </w:rPr>
        <w:t>Савдянском</w:t>
      </w:r>
      <w:r>
        <w:rPr>
          <w:color w:val="auto"/>
          <w:sz w:val="28"/>
          <w:szCs w:val="28"/>
          <w:lang w:eastAsia="ru-RU"/>
        </w:rPr>
        <w:t xml:space="preserve"> сельском поселении возложены на </w:t>
      </w:r>
      <w:r w:rsidR="00F6322E">
        <w:rPr>
          <w:color w:val="auto"/>
          <w:sz w:val="28"/>
          <w:szCs w:val="28"/>
          <w:lang w:eastAsia="ru-RU"/>
        </w:rPr>
        <w:t>Деменко Ирину Александровну</w:t>
      </w:r>
      <w:r>
        <w:rPr>
          <w:color w:val="auto"/>
          <w:sz w:val="28"/>
          <w:szCs w:val="28"/>
          <w:lang w:eastAsia="ru-RU"/>
        </w:rPr>
        <w:t>.</w:t>
      </w:r>
    </w:p>
    <w:p w:rsidR="00D26B19" w:rsidRDefault="00F259D8">
      <w:pPr>
        <w:widowControl w:val="0"/>
        <w:tabs>
          <w:tab w:val="left" w:pos="0"/>
        </w:tabs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ab/>
        <w:t>5.4. В случае отсутствия военно-учетного работника на рабочем месте по уважительным причинам (отпуск, временная нетрудоспособ</w:t>
      </w:r>
      <w:r w:rsidR="00AA12DC">
        <w:rPr>
          <w:color w:val="auto"/>
          <w:sz w:val="28"/>
          <w:szCs w:val="28"/>
          <w:lang w:eastAsia="ru-RU"/>
        </w:rPr>
        <w:t>ность, командировка) его замещаю</w:t>
      </w:r>
      <w:r>
        <w:rPr>
          <w:color w:val="auto"/>
          <w:sz w:val="28"/>
          <w:szCs w:val="28"/>
          <w:lang w:eastAsia="ru-RU"/>
        </w:rPr>
        <w:t xml:space="preserve">т </w:t>
      </w:r>
      <w:r w:rsidR="00AA12DC">
        <w:rPr>
          <w:color w:val="auto"/>
          <w:sz w:val="28"/>
          <w:szCs w:val="28"/>
          <w:lang w:eastAsia="ru-RU"/>
        </w:rPr>
        <w:t>ведущий специалист по общим вопросам и ведущий специалист по вопросам земельных и имущественных отношений</w:t>
      </w:r>
      <w:r>
        <w:rPr>
          <w:color w:val="auto"/>
          <w:sz w:val="28"/>
          <w:szCs w:val="28"/>
          <w:lang w:eastAsia="ru-RU"/>
        </w:rPr>
        <w:t xml:space="preserve"> Администрации </w:t>
      </w:r>
      <w:r w:rsidR="00F6322E">
        <w:rPr>
          <w:color w:val="auto"/>
          <w:sz w:val="28"/>
          <w:szCs w:val="28"/>
          <w:lang w:eastAsia="ru-RU"/>
        </w:rPr>
        <w:t>Савдянского</w:t>
      </w:r>
      <w:r>
        <w:rPr>
          <w:color w:val="auto"/>
          <w:sz w:val="28"/>
          <w:szCs w:val="28"/>
          <w:lang w:eastAsia="ru-RU"/>
        </w:rPr>
        <w:t xml:space="preserve"> сельского поселения </w:t>
      </w:r>
      <w:r w:rsidR="00AA12DC">
        <w:rPr>
          <w:color w:val="auto"/>
          <w:sz w:val="28"/>
          <w:szCs w:val="28"/>
          <w:lang w:eastAsia="ru-RU"/>
        </w:rPr>
        <w:t xml:space="preserve">Литвинова </w:t>
      </w:r>
      <w:r w:rsidR="00460BA4">
        <w:rPr>
          <w:color w:val="auto"/>
          <w:sz w:val="28"/>
          <w:szCs w:val="28"/>
          <w:lang w:eastAsia="ru-RU"/>
        </w:rPr>
        <w:t>Дарья Алексее</w:t>
      </w:r>
      <w:r w:rsidR="00AA12DC">
        <w:rPr>
          <w:color w:val="auto"/>
          <w:sz w:val="28"/>
          <w:szCs w:val="28"/>
          <w:lang w:eastAsia="ru-RU"/>
        </w:rPr>
        <w:t>вна и Тарасенко Татьяна Сергеевна</w:t>
      </w:r>
      <w:r w:rsidR="00460BA4">
        <w:rPr>
          <w:color w:val="auto"/>
          <w:sz w:val="28"/>
          <w:szCs w:val="28"/>
          <w:lang w:eastAsia="ru-RU"/>
        </w:rPr>
        <w:t>.</w:t>
      </w:r>
    </w:p>
    <w:p w:rsidR="00D26B19" w:rsidRDefault="00D26B19">
      <w:pPr>
        <w:rPr>
          <w:bCs/>
          <w:color w:val="auto"/>
          <w:sz w:val="28"/>
          <w:szCs w:val="28"/>
        </w:rPr>
      </w:pPr>
    </w:p>
    <w:p w:rsidR="00D26B19" w:rsidRDefault="00D26B19">
      <w:pPr>
        <w:ind w:firstLine="708"/>
        <w:rPr>
          <w:color w:val="auto"/>
          <w:sz w:val="28"/>
          <w:szCs w:val="28"/>
        </w:rPr>
      </w:pPr>
    </w:p>
    <w:p w:rsidR="00D26B19" w:rsidRDefault="00D26B19">
      <w:pPr>
        <w:ind w:firstLine="708"/>
        <w:rPr>
          <w:color w:val="auto"/>
          <w:sz w:val="28"/>
          <w:szCs w:val="28"/>
        </w:rPr>
      </w:pPr>
    </w:p>
    <w:p w:rsidR="00D26B19" w:rsidRDefault="00AA12DC">
      <w:pPr>
        <w:ind w:firstLine="708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</w:t>
      </w:r>
      <w:r w:rsidR="00F259D8">
        <w:rPr>
          <w:color w:val="auto"/>
          <w:sz w:val="28"/>
          <w:szCs w:val="28"/>
        </w:rPr>
        <w:t xml:space="preserve"> специалист по общим вопросам                         </w:t>
      </w:r>
      <w:r>
        <w:rPr>
          <w:bCs/>
          <w:color w:val="auto"/>
          <w:sz w:val="28"/>
          <w:szCs w:val="28"/>
        </w:rPr>
        <w:t>Д.А. Литвинова</w:t>
      </w:r>
    </w:p>
    <w:p w:rsidR="00D26B19" w:rsidRDefault="00D26B19">
      <w:pPr>
        <w:widowControl w:val="0"/>
        <w:tabs>
          <w:tab w:val="left" w:pos="0"/>
        </w:tabs>
        <w:spacing w:line="312" w:lineRule="exact"/>
        <w:jc w:val="both"/>
        <w:rPr>
          <w:color w:val="auto"/>
          <w:sz w:val="28"/>
          <w:szCs w:val="28"/>
          <w:lang w:eastAsia="ru-RU"/>
        </w:rPr>
      </w:pPr>
    </w:p>
    <w:p w:rsidR="00D26B19" w:rsidRDefault="00D26B19">
      <w:pPr>
        <w:widowControl w:val="0"/>
        <w:tabs>
          <w:tab w:val="left" w:pos="0"/>
        </w:tabs>
        <w:spacing w:line="312" w:lineRule="exact"/>
        <w:jc w:val="both"/>
        <w:rPr>
          <w:color w:val="auto"/>
          <w:sz w:val="28"/>
          <w:szCs w:val="28"/>
          <w:lang w:eastAsia="ru-RU"/>
        </w:rPr>
      </w:pPr>
    </w:p>
    <w:p w:rsidR="00D26B19" w:rsidRDefault="00D26B19">
      <w:pPr>
        <w:widowControl w:val="0"/>
        <w:tabs>
          <w:tab w:val="left" w:pos="0"/>
        </w:tabs>
        <w:spacing w:line="312" w:lineRule="exact"/>
        <w:jc w:val="both"/>
        <w:rPr>
          <w:color w:val="auto"/>
          <w:sz w:val="28"/>
          <w:szCs w:val="28"/>
          <w:lang w:eastAsia="ru-RU"/>
        </w:rPr>
      </w:pPr>
    </w:p>
    <w:p w:rsidR="00D26B19" w:rsidRDefault="00F259D8">
      <w:pPr>
        <w:widowControl w:val="0"/>
        <w:tabs>
          <w:tab w:val="left" w:pos="0"/>
        </w:tabs>
        <w:spacing w:line="312" w:lineRule="exact"/>
        <w:jc w:val="both"/>
        <w:rPr>
          <w:b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Ознакомлены:</w:t>
      </w:r>
    </w:p>
    <w:p w:rsidR="00D26B19" w:rsidRDefault="00D26B19">
      <w:pPr>
        <w:widowControl w:val="0"/>
        <w:ind w:left="260"/>
        <w:rPr>
          <w:bCs/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rPr>
          <w:b/>
          <w:bCs/>
          <w:color w:val="auto"/>
          <w:sz w:val="18"/>
          <w:szCs w:val="1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Военно-учетный работник поселения  _________________</w:t>
      </w:r>
      <w:r w:rsidR="00AA12DC">
        <w:rPr>
          <w:bCs/>
          <w:color w:val="auto"/>
          <w:sz w:val="28"/>
          <w:szCs w:val="28"/>
          <w:lang w:eastAsia="ru-RU"/>
        </w:rPr>
        <w:t xml:space="preserve"> И.А. Деменко</w:t>
      </w:r>
    </w:p>
    <w:p w:rsidR="00D26B19" w:rsidRDefault="00F259D8">
      <w:pPr>
        <w:widowControl w:val="0"/>
        <w:ind w:left="260"/>
        <w:jc w:val="center"/>
        <w:rPr>
          <w:b/>
          <w:bCs/>
          <w:color w:val="auto"/>
          <w:sz w:val="18"/>
          <w:szCs w:val="18"/>
          <w:lang w:eastAsia="ru-RU"/>
        </w:rPr>
      </w:pPr>
      <w:r>
        <w:rPr>
          <w:b/>
          <w:bCs/>
          <w:color w:val="auto"/>
          <w:sz w:val="18"/>
          <w:szCs w:val="18"/>
          <w:lang w:eastAsia="ru-RU"/>
        </w:rPr>
        <w:t xml:space="preserve">                                  </w:t>
      </w:r>
      <w:r w:rsidR="00AA12DC">
        <w:rPr>
          <w:b/>
          <w:bCs/>
          <w:color w:val="auto"/>
          <w:sz w:val="18"/>
          <w:szCs w:val="18"/>
          <w:lang w:eastAsia="ru-RU"/>
        </w:rPr>
        <w:t xml:space="preserve">      </w:t>
      </w:r>
      <w:r>
        <w:rPr>
          <w:b/>
          <w:bCs/>
          <w:color w:val="auto"/>
          <w:sz w:val="18"/>
          <w:szCs w:val="18"/>
          <w:lang w:eastAsia="ru-RU"/>
        </w:rPr>
        <w:t>(подпись, ФИО)</w:t>
      </w:r>
    </w:p>
    <w:p w:rsidR="00D26B19" w:rsidRDefault="00D26B19">
      <w:pPr>
        <w:widowControl w:val="0"/>
        <w:ind w:left="260"/>
        <w:jc w:val="center"/>
        <w:rPr>
          <w:bCs/>
          <w:color w:val="auto"/>
          <w:sz w:val="8"/>
          <w:szCs w:val="8"/>
          <w:lang w:eastAsia="ru-RU"/>
        </w:rPr>
      </w:pPr>
    </w:p>
    <w:p w:rsidR="00D26B19" w:rsidRDefault="00AA12DC">
      <w:pPr>
        <w:widowControl w:val="0"/>
        <w:rPr>
          <w:b/>
          <w:bCs/>
          <w:color w:val="auto"/>
          <w:sz w:val="18"/>
          <w:szCs w:val="1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Замещающие</w:t>
      </w:r>
      <w:r w:rsidR="00F259D8">
        <w:rPr>
          <w:bCs/>
          <w:color w:val="auto"/>
          <w:sz w:val="28"/>
          <w:szCs w:val="28"/>
          <w:lang w:eastAsia="ru-RU"/>
        </w:rPr>
        <w:t xml:space="preserve"> военно-учетного работника в случае его отсутствия                         _________________</w:t>
      </w:r>
      <w:r>
        <w:rPr>
          <w:bCs/>
          <w:color w:val="auto"/>
          <w:sz w:val="28"/>
          <w:szCs w:val="28"/>
          <w:lang w:eastAsia="ru-RU"/>
        </w:rPr>
        <w:t>Д.А. Литвинова</w:t>
      </w:r>
      <w:r w:rsidR="00F259D8">
        <w:rPr>
          <w:b/>
          <w:bCs/>
          <w:color w:val="auto"/>
          <w:sz w:val="18"/>
          <w:szCs w:val="18"/>
          <w:lang w:eastAsia="ru-RU"/>
        </w:rPr>
        <w:t xml:space="preserve">  </w:t>
      </w:r>
    </w:p>
    <w:p w:rsidR="00D26B19" w:rsidRDefault="00F259D8">
      <w:pPr>
        <w:widowControl w:val="0"/>
        <w:rPr>
          <w:b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sz w:val="18"/>
          <w:szCs w:val="18"/>
          <w:lang w:eastAsia="ru-RU"/>
        </w:rPr>
        <w:t xml:space="preserve">                           (подпись, ФИО)</w:t>
      </w:r>
      <w:r>
        <w:rPr>
          <w:b/>
          <w:color w:val="auto"/>
          <w:kern w:val="32"/>
          <w:sz w:val="28"/>
          <w:szCs w:val="28"/>
          <w:lang w:eastAsia="ru-RU"/>
        </w:rPr>
        <w:t xml:space="preserve"> </w:t>
      </w:r>
    </w:p>
    <w:p w:rsidR="00AA12DC" w:rsidRDefault="00AA12DC" w:rsidP="00AA12DC">
      <w:pPr>
        <w:widowControl w:val="0"/>
        <w:rPr>
          <w:b/>
          <w:bCs/>
          <w:color w:val="auto"/>
          <w:sz w:val="18"/>
          <w:szCs w:val="1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_________________Т.С. Тарасенко</w:t>
      </w:r>
      <w:r>
        <w:rPr>
          <w:b/>
          <w:bCs/>
          <w:color w:val="auto"/>
          <w:sz w:val="18"/>
          <w:szCs w:val="18"/>
          <w:lang w:eastAsia="ru-RU"/>
        </w:rPr>
        <w:t xml:space="preserve">  </w:t>
      </w:r>
    </w:p>
    <w:p w:rsidR="00AA12DC" w:rsidRDefault="00AA12DC" w:rsidP="00AA12DC">
      <w:pPr>
        <w:widowControl w:val="0"/>
        <w:rPr>
          <w:b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sz w:val="18"/>
          <w:szCs w:val="18"/>
          <w:lang w:eastAsia="ru-RU"/>
        </w:rPr>
        <w:t xml:space="preserve">                           (подпись, ФИО)</w:t>
      </w:r>
      <w:r>
        <w:rPr>
          <w:b/>
          <w:color w:val="auto"/>
          <w:kern w:val="32"/>
          <w:sz w:val="28"/>
          <w:szCs w:val="28"/>
          <w:lang w:eastAsia="ru-RU"/>
        </w:rPr>
        <w:t xml:space="preserve"> </w:t>
      </w:r>
    </w:p>
    <w:p w:rsidR="00AA12DC" w:rsidRDefault="00AA12DC">
      <w:pPr>
        <w:widowControl w:val="0"/>
        <w:rPr>
          <w:b/>
          <w:color w:val="auto"/>
          <w:kern w:val="32"/>
          <w:sz w:val="28"/>
          <w:szCs w:val="28"/>
          <w:lang w:eastAsia="ru-RU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AA12DC" w:rsidRDefault="00AA12DC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D26B19">
      <w:pPr>
        <w:ind w:left="5670"/>
        <w:jc w:val="center"/>
        <w:rPr>
          <w:bCs/>
          <w:color w:val="auto"/>
          <w:sz w:val="28"/>
          <w:szCs w:val="28"/>
        </w:rPr>
      </w:pPr>
    </w:p>
    <w:p w:rsidR="00D26B19" w:rsidRDefault="00F259D8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Приложение № 2 </w:t>
      </w:r>
    </w:p>
    <w:p w:rsidR="00D26B19" w:rsidRDefault="00F259D8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 постановлению Администрации </w:t>
      </w:r>
      <w:r w:rsidR="00F6322E">
        <w:rPr>
          <w:bCs/>
          <w:color w:val="auto"/>
          <w:sz w:val="28"/>
          <w:szCs w:val="28"/>
        </w:rPr>
        <w:t>Савдянского</w:t>
      </w:r>
      <w:r>
        <w:rPr>
          <w:bCs/>
          <w:color w:val="auto"/>
          <w:sz w:val="28"/>
          <w:szCs w:val="28"/>
        </w:rPr>
        <w:t xml:space="preserve"> сельского поселения </w:t>
      </w:r>
    </w:p>
    <w:p w:rsidR="00D26B19" w:rsidRDefault="000C318D">
      <w:pPr>
        <w:ind w:left="567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от </w:t>
      </w:r>
      <w:r w:rsidR="001C3588">
        <w:rPr>
          <w:bCs/>
          <w:color w:val="auto"/>
          <w:sz w:val="28"/>
          <w:szCs w:val="28"/>
        </w:rPr>
        <w:t xml:space="preserve">00.04.2024 № </w:t>
      </w:r>
      <w:r w:rsidR="00F259D8">
        <w:rPr>
          <w:bCs/>
          <w:color w:val="auto"/>
          <w:sz w:val="28"/>
          <w:szCs w:val="28"/>
        </w:rPr>
        <w:t xml:space="preserve">  </w:t>
      </w:r>
    </w:p>
    <w:p w:rsidR="00D26B19" w:rsidRDefault="00D26B19">
      <w:pPr>
        <w:ind w:left="5529"/>
        <w:jc w:val="center"/>
        <w:rPr>
          <w:color w:val="auto"/>
          <w:sz w:val="28"/>
          <w:szCs w:val="28"/>
          <w:lang w:eastAsia="ru-RU"/>
        </w:rPr>
      </w:pPr>
    </w:p>
    <w:p w:rsidR="00D26B19" w:rsidRDefault="0014657E">
      <w:pPr>
        <w:ind w:left="5529"/>
        <w:jc w:val="center"/>
        <w:rPr>
          <w:color w:val="auto"/>
          <w:sz w:val="28"/>
          <w:szCs w:val="28"/>
          <w:lang w:eastAsia="ru-RU"/>
        </w:rPr>
      </w:pPr>
      <w:r>
        <w:rPr>
          <w:color w:val="auto"/>
          <w:sz w:val="20"/>
          <w:lang w:eastAsia="ru-RU"/>
        </w:rPr>
        <w:pict>
          <v:shape id="_x0000_s1028" type="#_x0000_t202" style="position:absolute;left:0;text-align:left;margin-left:242.7pt;margin-top:9.55pt;width:239.5pt;height:122.5pt;z-index:251661312;mso-width-relative:page;mso-height-relative:page" stroked="f">
            <v:textbox>
              <w:txbxContent>
                <w:p w:rsidR="00D26B19" w:rsidRDefault="00F259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D26B19" w:rsidRDefault="00F259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D26B19" w:rsidRDefault="000C31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Савдянского</w:t>
                  </w:r>
                  <w:r w:rsidR="00F259D8">
                    <w:rPr>
                      <w:sz w:val="28"/>
                      <w:szCs w:val="28"/>
                    </w:rPr>
                    <w:t xml:space="preserve">  сельского поселения</w:t>
                  </w:r>
                </w:p>
                <w:p w:rsidR="00D26B19" w:rsidRDefault="00F259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Заветинского района</w:t>
                  </w:r>
                </w:p>
                <w:p w:rsidR="00D26B19" w:rsidRDefault="00F259D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Ростовской области</w:t>
                  </w:r>
                </w:p>
                <w:p w:rsidR="00D26B19" w:rsidRDefault="000C318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 Д.П. Громенко</w:t>
                  </w:r>
                </w:p>
                <w:p w:rsidR="00D26B19" w:rsidRDefault="00F259D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___ » __________ 20___ г.</w:t>
                  </w:r>
                </w:p>
              </w:txbxContent>
            </v:textbox>
          </v:shape>
        </w:pict>
      </w:r>
      <w:r w:rsidR="00F259D8">
        <w:rPr>
          <w:color w:val="auto"/>
          <w:sz w:val="28"/>
          <w:szCs w:val="28"/>
          <w:lang w:eastAsia="ru-RU"/>
        </w:rPr>
        <w:t xml:space="preserve"> </w:t>
      </w:r>
    </w:p>
    <w:p w:rsidR="00D26B19" w:rsidRDefault="00D26B19">
      <w:pPr>
        <w:widowControl w:val="0"/>
        <w:autoSpaceDE w:val="0"/>
        <w:autoSpaceDN w:val="0"/>
        <w:adjustRightInd w:val="0"/>
        <w:ind w:left="6237"/>
        <w:jc w:val="center"/>
        <w:rPr>
          <w:bCs/>
          <w:color w:val="auto"/>
          <w:sz w:val="28"/>
          <w:szCs w:val="28"/>
          <w:lang w:eastAsia="ru-RU"/>
        </w:rPr>
      </w:pPr>
    </w:p>
    <w:p w:rsidR="00D26B19" w:rsidRDefault="00D26B19">
      <w:pPr>
        <w:widowControl w:val="0"/>
        <w:autoSpaceDE w:val="0"/>
        <w:autoSpaceDN w:val="0"/>
        <w:adjustRightInd w:val="0"/>
        <w:ind w:left="6237"/>
        <w:jc w:val="center"/>
        <w:rPr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Default="00D26B19">
      <w:pPr>
        <w:keepNext/>
        <w:keepLines/>
        <w:widowControl w:val="0"/>
        <w:spacing w:after="30" w:line="280" w:lineRule="exact"/>
        <w:ind w:left="3860"/>
        <w:outlineLvl w:val="5"/>
        <w:rPr>
          <w:b/>
          <w:bCs/>
          <w:color w:val="auto"/>
          <w:sz w:val="28"/>
          <w:szCs w:val="28"/>
          <w:lang w:eastAsia="ru-RU"/>
        </w:rPr>
      </w:pPr>
    </w:p>
    <w:p w:rsidR="00D26B19" w:rsidRPr="001C3588" w:rsidRDefault="00F259D8">
      <w:pPr>
        <w:keepNext/>
        <w:keepLines/>
        <w:widowControl w:val="0"/>
        <w:spacing w:after="30" w:line="280" w:lineRule="exact"/>
        <w:jc w:val="center"/>
        <w:outlineLvl w:val="5"/>
        <w:rPr>
          <w:bCs/>
          <w:color w:val="auto"/>
          <w:sz w:val="26"/>
          <w:szCs w:val="26"/>
          <w:lang w:eastAsia="ru-RU"/>
        </w:rPr>
      </w:pPr>
      <w:r w:rsidRPr="001C3588">
        <w:rPr>
          <w:bCs/>
          <w:color w:val="auto"/>
          <w:sz w:val="26"/>
          <w:szCs w:val="26"/>
          <w:lang w:eastAsia="ru-RU"/>
        </w:rPr>
        <w:t>ФУНКЦИОНАЛЬНЫЕ ОБЯЗАННОСТИ</w:t>
      </w:r>
    </w:p>
    <w:p w:rsidR="00D26B19" w:rsidRPr="001C3588" w:rsidRDefault="00F259D8">
      <w:pPr>
        <w:widowControl w:val="0"/>
        <w:tabs>
          <w:tab w:val="left" w:pos="1324"/>
        </w:tabs>
        <w:jc w:val="center"/>
        <w:rPr>
          <w:color w:val="auto"/>
          <w:sz w:val="26"/>
          <w:szCs w:val="26"/>
          <w:lang w:eastAsia="ru-RU"/>
        </w:rPr>
      </w:pPr>
      <w:r w:rsidRPr="001C3588">
        <w:rPr>
          <w:color w:val="auto"/>
          <w:sz w:val="26"/>
          <w:szCs w:val="26"/>
          <w:lang w:eastAsia="ru-RU"/>
        </w:rPr>
        <w:t xml:space="preserve">военно-учетного работника </w:t>
      </w:r>
      <w:r w:rsidR="000C318D" w:rsidRPr="001C3588">
        <w:rPr>
          <w:color w:val="auto"/>
          <w:sz w:val="26"/>
          <w:szCs w:val="26"/>
          <w:lang w:eastAsia="ru-RU"/>
        </w:rPr>
        <w:t>Администрации</w:t>
      </w:r>
      <w:r w:rsidRPr="001C3588">
        <w:rPr>
          <w:color w:val="auto"/>
          <w:sz w:val="26"/>
          <w:szCs w:val="26"/>
          <w:lang w:eastAsia="ru-RU"/>
        </w:rPr>
        <w:t xml:space="preserve"> </w:t>
      </w:r>
      <w:r w:rsidR="00F6322E" w:rsidRPr="001C3588">
        <w:rPr>
          <w:color w:val="auto"/>
          <w:sz w:val="26"/>
          <w:szCs w:val="26"/>
          <w:lang w:eastAsia="ru-RU"/>
        </w:rPr>
        <w:t>Савдянского</w:t>
      </w:r>
      <w:r w:rsidRPr="001C3588">
        <w:rPr>
          <w:color w:val="auto"/>
          <w:sz w:val="26"/>
          <w:szCs w:val="26"/>
          <w:lang w:eastAsia="ru-RU"/>
        </w:rPr>
        <w:t xml:space="preserve"> сельского поселения</w:t>
      </w:r>
    </w:p>
    <w:p w:rsidR="00D26B19" w:rsidRPr="001C3588" w:rsidRDefault="00D26B19">
      <w:pPr>
        <w:widowControl w:val="0"/>
        <w:tabs>
          <w:tab w:val="left" w:leader="underscore" w:pos="8711"/>
        </w:tabs>
        <w:spacing w:after="4" w:line="280" w:lineRule="exact"/>
        <w:ind w:left="940"/>
        <w:jc w:val="both"/>
        <w:rPr>
          <w:b/>
          <w:bCs/>
          <w:color w:val="auto"/>
          <w:sz w:val="26"/>
          <w:szCs w:val="26"/>
          <w:lang w:eastAsia="ru-RU"/>
        </w:rPr>
      </w:pPr>
    </w:p>
    <w:p w:rsidR="00D26B19" w:rsidRPr="001C3588" w:rsidRDefault="00F259D8">
      <w:pPr>
        <w:suppressAutoHyphens/>
        <w:ind w:firstLine="709"/>
        <w:jc w:val="both"/>
        <w:rPr>
          <w:color w:val="auto"/>
          <w:sz w:val="26"/>
          <w:szCs w:val="26"/>
          <w:lang w:eastAsia="ru-RU"/>
        </w:rPr>
      </w:pPr>
      <w:r w:rsidRPr="001C3588">
        <w:rPr>
          <w:color w:val="auto"/>
          <w:sz w:val="26"/>
          <w:szCs w:val="26"/>
          <w:lang w:eastAsia="ru-RU"/>
        </w:rPr>
        <w:t xml:space="preserve">Военно-учетный работник Администрации </w:t>
      </w:r>
      <w:r w:rsidR="00F6322E" w:rsidRPr="001C3588">
        <w:rPr>
          <w:color w:val="auto"/>
          <w:sz w:val="26"/>
          <w:szCs w:val="26"/>
          <w:lang w:eastAsia="ru-RU"/>
        </w:rPr>
        <w:t>Савдянского</w:t>
      </w:r>
      <w:r w:rsidRPr="001C3588">
        <w:rPr>
          <w:color w:val="auto"/>
          <w:sz w:val="26"/>
          <w:szCs w:val="26"/>
          <w:lang w:eastAsia="ru-RU"/>
        </w:rPr>
        <w:t xml:space="preserve"> сельского поселения подчиняется главе Администрации </w:t>
      </w:r>
      <w:r w:rsidR="00F6322E" w:rsidRPr="001C3588">
        <w:rPr>
          <w:color w:val="auto"/>
          <w:sz w:val="26"/>
          <w:szCs w:val="26"/>
          <w:lang w:eastAsia="ru-RU"/>
        </w:rPr>
        <w:t>Савдянского</w:t>
      </w:r>
      <w:r w:rsidRPr="001C3588">
        <w:rPr>
          <w:color w:val="auto"/>
          <w:sz w:val="26"/>
          <w:szCs w:val="26"/>
          <w:lang w:eastAsia="ru-RU"/>
        </w:rPr>
        <w:t xml:space="preserve"> сельского поселения.</w:t>
      </w:r>
    </w:p>
    <w:p w:rsidR="00D26B19" w:rsidRPr="001C3588" w:rsidRDefault="00D26B19">
      <w:pPr>
        <w:suppressAutoHyphens/>
        <w:ind w:firstLine="709"/>
        <w:jc w:val="both"/>
        <w:rPr>
          <w:color w:val="auto"/>
          <w:sz w:val="26"/>
          <w:szCs w:val="26"/>
          <w:lang w:eastAsia="ru-RU"/>
        </w:rPr>
      </w:pPr>
    </w:p>
    <w:p w:rsidR="00D26B19" w:rsidRPr="001C3588" w:rsidRDefault="00F259D8">
      <w:pPr>
        <w:suppressAutoHyphens/>
        <w:ind w:firstLine="709"/>
        <w:jc w:val="both"/>
        <w:rPr>
          <w:color w:val="auto"/>
          <w:sz w:val="26"/>
          <w:szCs w:val="26"/>
          <w:lang w:eastAsia="ru-RU"/>
        </w:rPr>
      </w:pPr>
      <w:r w:rsidRPr="001C3588">
        <w:rPr>
          <w:color w:val="auto"/>
          <w:sz w:val="26"/>
          <w:szCs w:val="26"/>
          <w:lang w:eastAsia="ru-RU"/>
        </w:rPr>
        <w:t>Военно-учетный работник отвечает:</w:t>
      </w:r>
    </w:p>
    <w:p w:rsidR="00D26B19" w:rsidRPr="001C3588" w:rsidRDefault="00F259D8">
      <w:pPr>
        <w:ind w:firstLine="709"/>
        <w:jc w:val="both"/>
        <w:rPr>
          <w:color w:val="auto"/>
          <w:sz w:val="26"/>
          <w:szCs w:val="26"/>
          <w:lang w:eastAsia="ru-RU"/>
        </w:rPr>
      </w:pPr>
      <w:r w:rsidRPr="001C3588">
        <w:rPr>
          <w:color w:val="auto"/>
          <w:sz w:val="26"/>
          <w:szCs w:val="26"/>
          <w:lang w:eastAsia="ru-RU"/>
        </w:rPr>
        <w:t>за 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D26B19" w:rsidRPr="001C3588" w:rsidRDefault="00F259D8">
      <w:pPr>
        <w:tabs>
          <w:tab w:val="left" w:pos="0"/>
          <w:tab w:val="left" w:pos="9355"/>
        </w:tabs>
        <w:ind w:left="142" w:right="-1" w:firstLine="567"/>
        <w:jc w:val="both"/>
        <w:rPr>
          <w:color w:val="auto"/>
          <w:sz w:val="26"/>
          <w:szCs w:val="26"/>
          <w:lang w:eastAsia="ru-RU"/>
        </w:rPr>
      </w:pPr>
      <w:r w:rsidRPr="001C3588">
        <w:rPr>
          <w:color w:val="auto"/>
          <w:sz w:val="26"/>
          <w:szCs w:val="26"/>
          <w:lang w:eastAsia="ru-RU"/>
        </w:rPr>
        <w:t>за сохранность и ведение учетной картотеки документов первичного учета граждан.</w:t>
      </w:r>
    </w:p>
    <w:p w:rsidR="00D26B19" w:rsidRPr="001C3588" w:rsidRDefault="00D26B19">
      <w:pPr>
        <w:tabs>
          <w:tab w:val="left" w:pos="0"/>
          <w:tab w:val="left" w:pos="9355"/>
        </w:tabs>
        <w:ind w:left="142" w:right="-1" w:firstLine="567"/>
        <w:jc w:val="both"/>
        <w:rPr>
          <w:color w:val="auto"/>
          <w:sz w:val="26"/>
          <w:szCs w:val="26"/>
          <w:lang w:eastAsia="ru-RU"/>
        </w:rPr>
      </w:pPr>
    </w:p>
    <w:p w:rsidR="00D26B19" w:rsidRPr="001C3588" w:rsidRDefault="00F259D8">
      <w:pPr>
        <w:shd w:val="clear" w:color="auto" w:fill="FFFFFF"/>
        <w:tabs>
          <w:tab w:val="left" w:pos="709"/>
        </w:tabs>
        <w:ind w:firstLine="709"/>
        <w:jc w:val="both"/>
        <w:rPr>
          <w:color w:val="auto"/>
          <w:sz w:val="26"/>
          <w:szCs w:val="26"/>
          <w:lang w:eastAsia="ru-RU"/>
        </w:rPr>
      </w:pPr>
      <w:r w:rsidRPr="001C3588">
        <w:rPr>
          <w:color w:val="auto"/>
          <w:sz w:val="26"/>
          <w:szCs w:val="26"/>
          <w:lang w:eastAsia="ru-RU"/>
        </w:rPr>
        <w:t>Должен знать:</w:t>
      </w:r>
    </w:p>
    <w:p w:rsidR="00D26B19" w:rsidRPr="001C3588" w:rsidRDefault="00F259D8">
      <w:pPr>
        <w:shd w:val="clear" w:color="auto" w:fill="FFFFFF"/>
        <w:tabs>
          <w:tab w:val="left" w:pos="826"/>
        </w:tabs>
        <w:ind w:firstLine="709"/>
        <w:jc w:val="both"/>
        <w:rPr>
          <w:color w:val="auto"/>
          <w:sz w:val="26"/>
          <w:szCs w:val="26"/>
          <w:lang w:eastAsia="ru-RU"/>
        </w:rPr>
      </w:pPr>
      <w:r w:rsidRPr="001C3588">
        <w:rPr>
          <w:color w:val="auto"/>
          <w:spacing w:val="-3"/>
          <w:sz w:val="26"/>
          <w:szCs w:val="26"/>
          <w:lang w:eastAsia="ru-RU"/>
        </w:rPr>
        <w:t xml:space="preserve">нормативные и методические документы, регламентирующие </w:t>
      </w:r>
      <w:r w:rsidRPr="001C3588">
        <w:rPr>
          <w:color w:val="auto"/>
          <w:sz w:val="26"/>
          <w:szCs w:val="26"/>
          <w:lang w:eastAsia="ru-RU"/>
        </w:rPr>
        <w:t>осуществление первичного воинского учета.</w:t>
      </w:r>
    </w:p>
    <w:p w:rsidR="00D26B19" w:rsidRPr="001C3588" w:rsidRDefault="00D26B19">
      <w:pPr>
        <w:shd w:val="clear" w:color="auto" w:fill="FFFFFF"/>
        <w:tabs>
          <w:tab w:val="left" w:pos="826"/>
        </w:tabs>
        <w:ind w:firstLine="709"/>
        <w:jc w:val="both"/>
        <w:rPr>
          <w:color w:val="auto"/>
          <w:sz w:val="26"/>
          <w:szCs w:val="26"/>
          <w:lang w:eastAsia="ru-RU"/>
        </w:rPr>
      </w:pPr>
    </w:p>
    <w:p w:rsidR="00D26B19" w:rsidRPr="001C3588" w:rsidRDefault="00F259D8">
      <w:pPr>
        <w:suppressAutoHyphens/>
        <w:ind w:firstLine="709"/>
        <w:jc w:val="both"/>
        <w:rPr>
          <w:color w:val="auto"/>
          <w:sz w:val="26"/>
          <w:szCs w:val="26"/>
          <w:lang w:eastAsia="ru-RU"/>
        </w:rPr>
      </w:pPr>
      <w:r w:rsidRPr="001C3588">
        <w:rPr>
          <w:color w:val="auto"/>
          <w:sz w:val="26"/>
          <w:szCs w:val="26"/>
          <w:lang w:eastAsia="ru-RU"/>
        </w:rPr>
        <w:t>Военно-учетный работник обязан: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2.</w:t>
      </w:r>
      <w:r w:rsidRPr="001C3588">
        <w:rPr>
          <w:bCs/>
          <w:color w:val="auto"/>
          <w:sz w:val="26"/>
          <w:szCs w:val="26"/>
          <w:lang w:eastAsia="en-US"/>
        </w:rPr>
        <w:tab/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3.</w:t>
      </w:r>
      <w:r w:rsidRPr="001C3588">
        <w:rPr>
          <w:bCs/>
          <w:color w:val="auto"/>
          <w:sz w:val="26"/>
          <w:szCs w:val="26"/>
          <w:lang w:eastAsia="en-US"/>
        </w:rPr>
        <w:tab/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lastRenderedPageBreak/>
        <w:t>4.</w:t>
      </w:r>
      <w:r w:rsidRPr="001C3588">
        <w:rPr>
          <w:bCs/>
          <w:color w:val="auto"/>
          <w:sz w:val="26"/>
          <w:szCs w:val="26"/>
          <w:lang w:eastAsia="en-US"/>
        </w:rPr>
        <w:tab/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5.</w:t>
      </w:r>
      <w:r w:rsidRPr="001C3588">
        <w:rPr>
          <w:bCs/>
          <w:color w:val="auto"/>
          <w:sz w:val="26"/>
          <w:szCs w:val="26"/>
          <w:lang w:eastAsia="en-US"/>
        </w:rPr>
        <w:tab/>
        <w:t>Оповещать граждан о вызовах в военный комиссариат (по указанию военного комиссариата муниципального образования).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6.</w:t>
      </w:r>
      <w:r w:rsidRPr="001C3588">
        <w:rPr>
          <w:bCs/>
          <w:color w:val="auto"/>
          <w:sz w:val="26"/>
          <w:szCs w:val="26"/>
          <w:lang w:eastAsia="en-US"/>
        </w:rPr>
        <w:tab/>
        <w:t>Своевременно вносить изменения в сведения, содержащиеся в документах первичного воинского учета, и сообщать в течение 10 рабочих дней о внесенных изменениях в военный комиссариат муниципального образования (муниципальных образований).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7.</w:t>
      </w:r>
      <w:r w:rsidRPr="001C3588">
        <w:rPr>
          <w:bCs/>
          <w:color w:val="auto"/>
          <w:sz w:val="26"/>
          <w:szCs w:val="26"/>
          <w:lang w:eastAsia="en-US"/>
        </w:rPr>
        <w:tab/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1C3588">
        <w:rPr>
          <w:bCs/>
          <w:color w:val="auto"/>
          <w:sz w:val="26"/>
          <w:szCs w:val="26"/>
          <w:lang w:eastAsia="en-US"/>
        </w:rPr>
        <w:t>контроль за</w:t>
      </w:r>
      <w:proofErr w:type="gramEnd"/>
      <w:r w:rsidRPr="001C3588">
        <w:rPr>
          <w:bCs/>
          <w:color w:val="auto"/>
          <w:sz w:val="26"/>
          <w:szCs w:val="26"/>
          <w:lang w:eastAsia="en-US"/>
        </w:rPr>
        <w:t xml:space="preserve"> их исполнением.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8.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машинном носителе информации.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9.</w:t>
      </w:r>
      <w:r w:rsidRPr="001C3588">
        <w:rPr>
          <w:bCs/>
          <w:color w:val="auto"/>
          <w:sz w:val="26"/>
          <w:szCs w:val="26"/>
          <w:lang w:eastAsia="en-US"/>
        </w:rPr>
        <w:tab/>
        <w:t>При постановке граждан на воинский учет проверять: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proofErr w:type="gramStart"/>
      <w:r w:rsidRPr="001C3588">
        <w:rPr>
          <w:bCs/>
          <w:color w:val="auto"/>
          <w:sz w:val="26"/>
          <w:szCs w:val="26"/>
          <w:lang w:eastAsia="en-US"/>
        </w:rPr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 отметок в паспортах граждан Российской</w:t>
      </w:r>
      <w:proofErr w:type="gramEnd"/>
      <w:r w:rsidRPr="001C3588">
        <w:rPr>
          <w:bCs/>
          <w:color w:val="auto"/>
          <w:sz w:val="26"/>
          <w:szCs w:val="26"/>
          <w:lang w:eastAsia="en-US"/>
        </w:rPr>
        <w:t xml:space="preserve"> Федерации об их отношении к воинской обязанности;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б) 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1C3588">
        <w:rPr>
          <w:bCs/>
          <w:color w:val="auto"/>
          <w:sz w:val="26"/>
          <w:szCs w:val="26"/>
          <w:lang w:eastAsia="en-US"/>
        </w:rPr>
        <w:t>ии и её</w:t>
      </w:r>
      <w:proofErr w:type="gramEnd"/>
      <w:r w:rsidRPr="001C3588">
        <w:rPr>
          <w:bCs/>
          <w:color w:val="auto"/>
          <w:sz w:val="26"/>
          <w:szCs w:val="26"/>
          <w:lang w:eastAsia="en-US"/>
        </w:rPr>
        <w:t xml:space="preserve"> идентичность владельцу, а во временных удостоверениях, выданных взамен военных билетов, кроме того, и срок действия;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в)</w:t>
      </w:r>
      <w:r w:rsidRPr="001C3588">
        <w:rPr>
          <w:bCs/>
          <w:color w:val="auto"/>
          <w:sz w:val="26"/>
          <w:szCs w:val="26"/>
          <w:lang w:eastAsia="en-US"/>
        </w:rP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</w:t>
      </w:r>
      <w:r w:rsidRPr="001C3588">
        <w:rPr>
          <w:bCs/>
          <w:color w:val="auto"/>
          <w:sz w:val="26"/>
          <w:szCs w:val="26"/>
          <w:lang w:eastAsia="en-US"/>
        </w:rPr>
        <w:tab/>
        <w:t>граждан,</w:t>
      </w:r>
      <w:r w:rsidRPr="001C3588">
        <w:rPr>
          <w:bCs/>
          <w:color w:val="auto"/>
          <w:sz w:val="26"/>
          <w:szCs w:val="26"/>
          <w:lang w:eastAsia="en-US"/>
        </w:rPr>
        <w:tab/>
        <w:t>подлежащих</w:t>
      </w:r>
      <w:r w:rsidRPr="001C3588">
        <w:rPr>
          <w:bCs/>
          <w:color w:val="auto"/>
          <w:sz w:val="26"/>
          <w:szCs w:val="26"/>
          <w:lang w:eastAsia="en-US"/>
        </w:rPr>
        <w:tab/>
        <w:t>призыву</w:t>
      </w:r>
      <w:r w:rsidRPr="001C3588">
        <w:rPr>
          <w:bCs/>
          <w:color w:val="auto"/>
          <w:sz w:val="26"/>
          <w:szCs w:val="26"/>
          <w:lang w:eastAsia="en-US"/>
        </w:rPr>
        <w:tab/>
        <w:t>на</w:t>
      </w:r>
      <w:r w:rsidRPr="001C3588">
        <w:rPr>
          <w:bCs/>
          <w:color w:val="auto"/>
          <w:sz w:val="26"/>
          <w:szCs w:val="26"/>
          <w:lang w:eastAsia="en-US"/>
        </w:rPr>
        <w:tab/>
        <w:t>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для принятия соответствующих мер.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11.</w:t>
      </w:r>
      <w:r w:rsidRPr="001C3588">
        <w:rPr>
          <w:bCs/>
          <w:color w:val="auto"/>
          <w:sz w:val="26"/>
          <w:szCs w:val="26"/>
          <w:lang w:eastAsia="en-US"/>
        </w:rPr>
        <w:tab/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12.</w:t>
      </w:r>
      <w:r w:rsidRPr="001C3588">
        <w:rPr>
          <w:bCs/>
          <w:color w:val="auto"/>
          <w:sz w:val="26"/>
          <w:szCs w:val="26"/>
          <w:lang w:eastAsia="en-US"/>
        </w:rPr>
        <w:tab/>
        <w:t>Заполнять карточки первичного учета на офицеров запаса и учетные карты призывников (в одном экземпляре), только после постановки гражданина на воинский учет в   военном комиссариате Зимовниковского, Дубовского, Заветинского и Ремонтненского районов.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lastRenderedPageBreak/>
        <w:t>13.</w:t>
      </w:r>
      <w:r w:rsidRPr="001C3588">
        <w:rPr>
          <w:bCs/>
          <w:color w:val="auto"/>
          <w:sz w:val="26"/>
          <w:szCs w:val="26"/>
          <w:lang w:eastAsia="en-US"/>
        </w:rPr>
        <w:tab/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а) на граждан, прибывших из других военных комиссариатов - в двух экземплярах;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б) на граждан, прибывших из военного комиссариата Зимовниковского, Дубовского, Заветинского и Ремонтненского районов – в одном экземпляре.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14.</w:t>
      </w:r>
      <w:r w:rsidRPr="001C3588">
        <w:rPr>
          <w:bCs/>
          <w:color w:val="auto"/>
          <w:sz w:val="26"/>
          <w:szCs w:val="26"/>
          <w:lang w:eastAsia="en-US"/>
        </w:rPr>
        <w:tab/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15.</w:t>
      </w:r>
      <w:r w:rsidRPr="001C3588">
        <w:rPr>
          <w:bCs/>
          <w:color w:val="auto"/>
          <w:sz w:val="26"/>
          <w:szCs w:val="26"/>
          <w:lang w:eastAsia="en-US"/>
        </w:rPr>
        <w:tab/>
        <w:t>Составлять и представлять в военный комиссариат в двухнедельный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16.</w:t>
      </w:r>
      <w:r w:rsidRPr="001C3588">
        <w:rPr>
          <w:bCs/>
          <w:color w:val="auto"/>
          <w:sz w:val="26"/>
          <w:szCs w:val="26"/>
          <w:lang w:eastAsia="en-US"/>
        </w:rPr>
        <w:tab/>
        <w:t>Составлять и представлять в военный комиссариат в двухнедельный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17.</w:t>
      </w:r>
      <w:r w:rsidRPr="001C3588">
        <w:rPr>
          <w:bCs/>
          <w:color w:val="auto"/>
          <w:sz w:val="26"/>
          <w:szCs w:val="26"/>
          <w:lang w:eastAsia="en-US"/>
        </w:rPr>
        <w:tab/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18.</w:t>
      </w:r>
      <w:r w:rsidRPr="001C3588">
        <w:rPr>
          <w:bCs/>
          <w:color w:val="auto"/>
          <w:sz w:val="26"/>
          <w:szCs w:val="26"/>
          <w:lang w:eastAsia="en-US"/>
        </w:rPr>
        <w:tab/>
        <w:t>Ежегодно представлять в военный комиссариат отчет о результатах осуществления первичного воинского учета в предшествующем году.</w:t>
      </w:r>
    </w:p>
    <w:p w:rsidR="00D26B19" w:rsidRPr="001C3588" w:rsidRDefault="00F259D8">
      <w:pPr>
        <w:widowControl w:val="0"/>
        <w:shd w:val="clear" w:color="auto" w:fill="FFFFFF"/>
        <w:ind w:firstLine="709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19.</w:t>
      </w:r>
      <w:r w:rsidRPr="001C3588">
        <w:rPr>
          <w:bCs/>
          <w:color w:val="auto"/>
          <w:sz w:val="26"/>
          <w:szCs w:val="26"/>
          <w:lang w:eastAsia="en-US"/>
        </w:rPr>
        <w:tab/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D26B19" w:rsidRPr="001C3588" w:rsidRDefault="00F259D8">
      <w:pPr>
        <w:widowControl w:val="0"/>
        <w:jc w:val="both"/>
        <w:rPr>
          <w:bCs/>
          <w:color w:val="auto"/>
          <w:sz w:val="26"/>
          <w:szCs w:val="26"/>
          <w:lang w:eastAsia="en-US"/>
        </w:rPr>
      </w:pPr>
      <w:r w:rsidRPr="001C3588">
        <w:rPr>
          <w:bCs/>
          <w:color w:val="auto"/>
          <w:sz w:val="26"/>
          <w:szCs w:val="26"/>
          <w:lang w:eastAsia="en-US"/>
        </w:rPr>
        <w:t>Тел. (сот.) 8-929-814-80-44, тел. (факс) 3-26-85</w:t>
      </w:r>
    </w:p>
    <w:p w:rsidR="00D26B19" w:rsidRDefault="00D26B19">
      <w:pPr>
        <w:jc w:val="right"/>
        <w:rPr>
          <w:b/>
          <w:iCs/>
          <w:color w:val="auto"/>
          <w:szCs w:val="24"/>
        </w:rPr>
      </w:pPr>
    </w:p>
    <w:p w:rsidR="00D26B19" w:rsidRDefault="00D26B19">
      <w:pPr>
        <w:jc w:val="right"/>
        <w:rPr>
          <w:b/>
          <w:iCs/>
          <w:color w:val="auto"/>
          <w:sz w:val="16"/>
          <w:szCs w:val="16"/>
        </w:rPr>
      </w:pPr>
    </w:p>
    <w:p w:rsidR="00D26B19" w:rsidRDefault="00D26B19">
      <w:pPr>
        <w:jc w:val="right"/>
        <w:rPr>
          <w:b/>
          <w:iCs/>
          <w:color w:val="auto"/>
          <w:szCs w:val="24"/>
        </w:rPr>
      </w:pPr>
    </w:p>
    <w:p w:rsidR="00D26B19" w:rsidRDefault="000C318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Ведущий</w:t>
      </w:r>
      <w:r w:rsidR="00F259D8">
        <w:rPr>
          <w:color w:val="auto"/>
          <w:sz w:val="28"/>
          <w:szCs w:val="28"/>
        </w:rPr>
        <w:t xml:space="preserve"> специалист по общим вопросам                               </w:t>
      </w:r>
      <w:r>
        <w:rPr>
          <w:color w:val="auto"/>
          <w:sz w:val="28"/>
          <w:szCs w:val="28"/>
        </w:rPr>
        <w:t>Д.А. Литвинова</w:t>
      </w:r>
    </w:p>
    <w:p w:rsidR="00D26B19" w:rsidRDefault="00D26B19">
      <w:pPr>
        <w:widowControl w:val="0"/>
        <w:tabs>
          <w:tab w:val="left" w:pos="0"/>
        </w:tabs>
        <w:spacing w:line="312" w:lineRule="exact"/>
        <w:jc w:val="both"/>
        <w:rPr>
          <w:color w:val="auto"/>
          <w:sz w:val="16"/>
          <w:szCs w:val="16"/>
          <w:lang w:eastAsia="ru-RU"/>
        </w:rPr>
      </w:pPr>
    </w:p>
    <w:p w:rsidR="00D26B19" w:rsidRDefault="00D26B19">
      <w:pPr>
        <w:widowControl w:val="0"/>
        <w:tabs>
          <w:tab w:val="left" w:pos="0"/>
        </w:tabs>
        <w:spacing w:line="312" w:lineRule="exact"/>
        <w:jc w:val="both"/>
        <w:rPr>
          <w:color w:val="auto"/>
          <w:sz w:val="16"/>
          <w:szCs w:val="16"/>
          <w:lang w:eastAsia="ru-RU"/>
        </w:rPr>
      </w:pPr>
    </w:p>
    <w:p w:rsidR="00D26B19" w:rsidRDefault="00F259D8">
      <w:pPr>
        <w:widowControl w:val="0"/>
        <w:tabs>
          <w:tab w:val="left" w:pos="0"/>
        </w:tabs>
        <w:spacing w:line="312" w:lineRule="exact"/>
        <w:jc w:val="both"/>
        <w:rPr>
          <w:b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Ознакомлены:</w:t>
      </w:r>
    </w:p>
    <w:p w:rsidR="00D26B19" w:rsidRDefault="00D26B19">
      <w:pPr>
        <w:widowControl w:val="0"/>
        <w:ind w:left="260"/>
        <w:rPr>
          <w:bCs/>
          <w:color w:val="auto"/>
          <w:sz w:val="8"/>
          <w:szCs w:val="8"/>
          <w:lang w:eastAsia="ru-RU"/>
        </w:rPr>
      </w:pPr>
    </w:p>
    <w:p w:rsidR="00D26B19" w:rsidRDefault="00F259D8">
      <w:pPr>
        <w:widowControl w:val="0"/>
        <w:rPr>
          <w:b/>
          <w:bCs/>
          <w:color w:val="auto"/>
          <w:sz w:val="18"/>
          <w:szCs w:val="1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Военно-учетный работник поселения  _________________</w:t>
      </w:r>
      <w:r w:rsidR="001C3588">
        <w:rPr>
          <w:bCs/>
          <w:color w:val="auto"/>
          <w:sz w:val="28"/>
          <w:szCs w:val="28"/>
          <w:lang w:eastAsia="ru-RU"/>
        </w:rPr>
        <w:t>И.А. Деменко</w:t>
      </w:r>
    </w:p>
    <w:p w:rsidR="00D26B19" w:rsidRDefault="00F259D8">
      <w:pPr>
        <w:widowControl w:val="0"/>
        <w:ind w:left="260"/>
        <w:jc w:val="center"/>
        <w:rPr>
          <w:b/>
          <w:bCs/>
          <w:color w:val="auto"/>
          <w:sz w:val="18"/>
          <w:szCs w:val="18"/>
          <w:lang w:eastAsia="ru-RU"/>
        </w:rPr>
      </w:pPr>
      <w:r>
        <w:rPr>
          <w:b/>
          <w:bCs/>
          <w:color w:val="auto"/>
          <w:sz w:val="18"/>
          <w:szCs w:val="18"/>
          <w:lang w:eastAsia="ru-RU"/>
        </w:rPr>
        <w:t xml:space="preserve">                                  </w:t>
      </w:r>
      <w:r w:rsidR="001C3588">
        <w:rPr>
          <w:b/>
          <w:bCs/>
          <w:color w:val="auto"/>
          <w:sz w:val="18"/>
          <w:szCs w:val="18"/>
          <w:lang w:eastAsia="ru-RU"/>
        </w:rPr>
        <w:t xml:space="preserve">               </w:t>
      </w:r>
      <w:r>
        <w:rPr>
          <w:b/>
          <w:bCs/>
          <w:color w:val="auto"/>
          <w:sz w:val="18"/>
          <w:szCs w:val="18"/>
          <w:lang w:eastAsia="ru-RU"/>
        </w:rPr>
        <w:t>(подпись, ФИО)</w:t>
      </w:r>
    </w:p>
    <w:p w:rsidR="00D26B19" w:rsidRDefault="00D26B19">
      <w:pPr>
        <w:widowControl w:val="0"/>
        <w:ind w:left="260"/>
        <w:jc w:val="center"/>
        <w:rPr>
          <w:bCs/>
          <w:color w:val="auto"/>
          <w:sz w:val="8"/>
          <w:szCs w:val="8"/>
          <w:lang w:eastAsia="ru-RU"/>
        </w:rPr>
      </w:pPr>
    </w:p>
    <w:p w:rsidR="00D26B19" w:rsidRDefault="001C3588">
      <w:pPr>
        <w:widowControl w:val="0"/>
        <w:rPr>
          <w:b/>
          <w:bCs/>
          <w:color w:val="auto"/>
          <w:sz w:val="18"/>
          <w:szCs w:val="1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Замещающие</w:t>
      </w:r>
      <w:r w:rsidR="00F259D8">
        <w:rPr>
          <w:bCs/>
          <w:color w:val="auto"/>
          <w:sz w:val="28"/>
          <w:szCs w:val="28"/>
          <w:lang w:eastAsia="ru-RU"/>
        </w:rPr>
        <w:t xml:space="preserve"> военно-учетного работника в случае его отсутствия                         _________________</w:t>
      </w:r>
      <w:r>
        <w:rPr>
          <w:bCs/>
          <w:color w:val="auto"/>
          <w:sz w:val="28"/>
          <w:szCs w:val="28"/>
          <w:lang w:eastAsia="ru-RU"/>
        </w:rPr>
        <w:t>Д.А. Литвинова</w:t>
      </w:r>
      <w:r w:rsidR="00F259D8">
        <w:rPr>
          <w:b/>
          <w:bCs/>
          <w:color w:val="auto"/>
          <w:sz w:val="18"/>
          <w:szCs w:val="18"/>
          <w:lang w:eastAsia="ru-RU"/>
        </w:rPr>
        <w:t xml:space="preserve">  </w:t>
      </w:r>
    </w:p>
    <w:p w:rsidR="001C3588" w:rsidRDefault="001C3588">
      <w:pPr>
        <w:widowControl w:val="0"/>
        <w:tabs>
          <w:tab w:val="center" w:pos="4819"/>
        </w:tabs>
        <w:rPr>
          <w:b/>
          <w:color w:val="auto"/>
          <w:kern w:val="32"/>
          <w:sz w:val="28"/>
          <w:szCs w:val="28"/>
          <w:lang w:eastAsia="ru-RU"/>
        </w:rPr>
      </w:pPr>
      <w:r>
        <w:rPr>
          <w:b/>
          <w:bCs/>
          <w:color w:val="auto"/>
          <w:sz w:val="18"/>
          <w:szCs w:val="18"/>
          <w:lang w:eastAsia="ru-RU"/>
        </w:rPr>
        <w:t xml:space="preserve">           </w:t>
      </w:r>
      <w:r w:rsidR="00F259D8">
        <w:rPr>
          <w:b/>
          <w:bCs/>
          <w:color w:val="auto"/>
          <w:sz w:val="18"/>
          <w:szCs w:val="18"/>
          <w:lang w:eastAsia="ru-RU"/>
        </w:rPr>
        <w:t xml:space="preserve"> (подпись, ФИО)</w:t>
      </w:r>
      <w:r w:rsidR="00F259D8">
        <w:rPr>
          <w:b/>
          <w:color w:val="auto"/>
          <w:kern w:val="32"/>
          <w:sz w:val="28"/>
          <w:szCs w:val="28"/>
          <w:lang w:eastAsia="ru-RU"/>
        </w:rPr>
        <w:t xml:space="preserve"> </w:t>
      </w:r>
    </w:p>
    <w:p w:rsidR="001C3588" w:rsidRDefault="001C3588" w:rsidP="001C3588">
      <w:pPr>
        <w:widowControl w:val="0"/>
        <w:rPr>
          <w:b/>
          <w:bCs/>
          <w:color w:val="auto"/>
          <w:sz w:val="18"/>
          <w:szCs w:val="1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_________________Т.С. Тарасенко</w:t>
      </w:r>
      <w:r>
        <w:rPr>
          <w:b/>
          <w:bCs/>
          <w:color w:val="auto"/>
          <w:sz w:val="18"/>
          <w:szCs w:val="18"/>
          <w:lang w:eastAsia="ru-RU"/>
        </w:rPr>
        <w:t xml:space="preserve">  </w:t>
      </w:r>
    </w:p>
    <w:p w:rsidR="00D26B19" w:rsidRDefault="001C3588" w:rsidP="001C3588">
      <w:pPr>
        <w:widowControl w:val="0"/>
        <w:tabs>
          <w:tab w:val="center" w:pos="4819"/>
        </w:tabs>
        <w:rPr>
          <w:color w:val="auto"/>
          <w:szCs w:val="24"/>
        </w:rPr>
      </w:pPr>
      <w:r>
        <w:rPr>
          <w:b/>
          <w:bCs/>
          <w:color w:val="auto"/>
          <w:sz w:val="18"/>
          <w:szCs w:val="18"/>
          <w:lang w:eastAsia="ru-RU"/>
        </w:rPr>
        <w:t xml:space="preserve">            (подпись, ФИО)</w:t>
      </w:r>
      <w:r w:rsidR="00F259D8">
        <w:rPr>
          <w:b/>
          <w:color w:val="auto"/>
          <w:kern w:val="32"/>
          <w:sz w:val="28"/>
          <w:szCs w:val="28"/>
          <w:lang w:eastAsia="ru-RU"/>
        </w:rPr>
        <w:tab/>
      </w:r>
    </w:p>
    <w:sectPr w:rsidR="00D26B19"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/>
      <w:pgMar w:top="1134" w:right="567" w:bottom="1134" w:left="1701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7E" w:rsidRDefault="0014657E">
      <w:r>
        <w:separator/>
      </w:r>
    </w:p>
  </w:endnote>
  <w:endnote w:type="continuationSeparator" w:id="0">
    <w:p w:rsidR="0014657E" w:rsidRDefault="0014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19" w:rsidRDefault="00F259D8">
    <w:pPr>
      <w:pStyle w:val="ab"/>
      <w:tabs>
        <w:tab w:val="clear" w:pos="4677"/>
        <w:tab w:val="clear" w:pos="9355"/>
        <w:tab w:val="left" w:pos="4126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7E" w:rsidRDefault="0014657E">
      <w:r>
        <w:separator/>
      </w:r>
    </w:p>
  </w:footnote>
  <w:footnote w:type="continuationSeparator" w:id="0">
    <w:p w:rsidR="0014657E" w:rsidRDefault="0014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743785"/>
      <w:docPartObj>
        <w:docPartGallery w:val="AutoText"/>
      </w:docPartObj>
    </w:sdtPr>
    <w:sdtEndPr/>
    <w:sdtContent>
      <w:p w:rsidR="00D26B19" w:rsidRDefault="00F259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202">
          <w:rPr>
            <w:noProof/>
          </w:rPr>
          <w:t>11</w:t>
        </w:r>
        <w:r>
          <w:fldChar w:fldCharType="end"/>
        </w:r>
      </w:p>
    </w:sdtContent>
  </w:sdt>
  <w:p w:rsidR="00D26B19" w:rsidRDefault="00D26B1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02" w:rsidRDefault="00527202" w:rsidP="00527202">
    <w:pPr>
      <w:pStyle w:val="a7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F76A0"/>
    <w:multiLevelType w:val="multilevel"/>
    <w:tmpl w:val="683F76A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E062E"/>
    <w:rsid w:val="000C318D"/>
    <w:rsid w:val="00135908"/>
    <w:rsid w:val="00137F82"/>
    <w:rsid w:val="0014657E"/>
    <w:rsid w:val="00151B39"/>
    <w:rsid w:val="001C3588"/>
    <w:rsid w:val="001D1598"/>
    <w:rsid w:val="002E062E"/>
    <w:rsid w:val="00323F22"/>
    <w:rsid w:val="00460BA4"/>
    <w:rsid w:val="00527202"/>
    <w:rsid w:val="00531F95"/>
    <w:rsid w:val="00535547"/>
    <w:rsid w:val="005767FE"/>
    <w:rsid w:val="0079314B"/>
    <w:rsid w:val="007B43AE"/>
    <w:rsid w:val="00806999"/>
    <w:rsid w:val="008314B8"/>
    <w:rsid w:val="008A285E"/>
    <w:rsid w:val="009C4143"/>
    <w:rsid w:val="00AA12DC"/>
    <w:rsid w:val="00B93A25"/>
    <w:rsid w:val="00BA2835"/>
    <w:rsid w:val="00BF72DC"/>
    <w:rsid w:val="00C43327"/>
    <w:rsid w:val="00D26B19"/>
    <w:rsid w:val="00D47CCC"/>
    <w:rsid w:val="00ED64A2"/>
    <w:rsid w:val="00EE5AE0"/>
    <w:rsid w:val="00F259D8"/>
    <w:rsid w:val="00F6322E"/>
    <w:rsid w:val="00F7606A"/>
    <w:rsid w:val="00FD065E"/>
    <w:rsid w:val="145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header" w:qFormat="1"/>
    <w:lsdException w:name="footer" w:uiPriority="0" w:qFormat="1"/>
    <w:lsdException w:name="caption" w:uiPriority="0" w:qFormat="1"/>
    <w:lsdException w:name="page number" w:uiPriority="0" w:qFormat="1"/>
    <w:lsdException w:name="List" w:uiPriority="0" w:qFormat="1"/>
    <w:lsdException w:name="Title" w:uiPriority="0" w:qFormat="1"/>
    <w:lsdException w:name="Default Paragraph Font" w:semiHidden="1" w:uiPriority="1" w:unhideWhenUsed="1"/>
    <w:lsdException w:name="Body Text" w:uiPriority="0" w:qFormat="1"/>
    <w:lsdException w:name="Subtitle" w:uiPriority="0" w:qFormat="1"/>
    <w:lsdException w:name="Hyperlink" w:uiPriority="0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iPriority="0" w:qFormat="1"/>
    <w:lsdException w:name="Table Grid" w:uiPriority="59"/>
    <w:lsdException w:name="Placeholder Text" w:semiHidden="1" w:unhideWhenUsed="1"/>
    <w:lsdException w:name="No Spacing" w:uiPriority="0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588"/>
    <w:rPr>
      <w:color w:val="000000"/>
      <w:sz w:val="24"/>
      <w:lang w:eastAsia="zh-CN"/>
    </w:r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  <w:lang w:eastAsia="zh-CN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  <w:lang w:eastAsia="zh-CN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  <w:lang w:eastAsia="zh-CN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  <w:lang w:eastAsia="zh-CN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page number"/>
    <w:basedOn w:val="11"/>
    <w:qFormat/>
  </w:style>
  <w:style w:type="character" w:customStyle="1" w:styleId="11">
    <w:name w:val="Основной шрифт абзаца11"/>
  </w:style>
  <w:style w:type="paragraph" w:styleId="a5">
    <w:name w:val="Balloon Text"/>
    <w:basedOn w:val="a"/>
    <w:qFormat/>
    <w:rPr>
      <w:rFonts w:ascii="Tahoma" w:hAnsi="Tahoma"/>
      <w:sz w:val="16"/>
    </w:rPr>
  </w:style>
  <w:style w:type="paragraph" w:styleId="a6">
    <w:name w:val="caption"/>
    <w:basedOn w:val="a"/>
    <w:next w:val="a"/>
    <w:qFormat/>
    <w:pPr>
      <w:spacing w:before="120" w:after="120"/>
    </w:pPr>
    <w:rPr>
      <w:i/>
    </w:rPr>
  </w:style>
  <w:style w:type="paragraph" w:styleId="8">
    <w:name w:val="toc 8"/>
    <w:next w:val="a"/>
    <w:qFormat/>
    <w:pPr>
      <w:ind w:left="1400"/>
    </w:pPr>
    <w:rPr>
      <w:rFonts w:ascii="XO Thames" w:hAnsi="XO Thames"/>
      <w:color w:val="000000"/>
      <w:sz w:val="28"/>
      <w:lang w:eastAsia="zh-CN"/>
    </w:rPr>
  </w:style>
  <w:style w:type="paragraph" w:styleId="a7">
    <w:name w:val="header"/>
    <w:basedOn w:val="a8"/>
    <w:uiPriority w:val="99"/>
    <w:qFormat/>
  </w:style>
  <w:style w:type="paragraph" w:customStyle="1" w:styleId="a8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9">
    <w:name w:val="toc 9"/>
    <w:next w:val="a"/>
    <w:qFormat/>
    <w:pPr>
      <w:ind w:left="1600"/>
    </w:pPr>
    <w:rPr>
      <w:rFonts w:ascii="XO Thames" w:hAnsi="XO Thames"/>
      <w:color w:val="000000"/>
      <w:sz w:val="28"/>
      <w:lang w:eastAsia="zh-CN"/>
    </w:rPr>
  </w:style>
  <w:style w:type="paragraph" w:styleId="7">
    <w:name w:val="toc 7"/>
    <w:next w:val="a"/>
    <w:qFormat/>
    <w:pPr>
      <w:ind w:left="1200"/>
    </w:pPr>
    <w:rPr>
      <w:rFonts w:ascii="XO Thames" w:hAnsi="XO Thames"/>
      <w:color w:val="000000"/>
      <w:sz w:val="28"/>
      <w:lang w:eastAsia="zh-CN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10">
    <w:name w:val="toc 1"/>
    <w:next w:val="a"/>
    <w:qFormat/>
    <w:rPr>
      <w:rFonts w:ascii="XO Thames" w:hAnsi="XO Thames"/>
      <w:b/>
      <w:color w:val="000000"/>
      <w:sz w:val="28"/>
      <w:lang w:eastAsia="zh-CN"/>
    </w:rPr>
  </w:style>
  <w:style w:type="paragraph" w:styleId="6">
    <w:name w:val="toc 6"/>
    <w:next w:val="a"/>
    <w:qFormat/>
    <w:pPr>
      <w:ind w:left="1000"/>
    </w:pPr>
    <w:rPr>
      <w:rFonts w:ascii="XO Thames" w:hAnsi="XO Thames"/>
      <w:color w:val="000000"/>
      <w:sz w:val="28"/>
      <w:lang w:eastAsia="zh-CN"/>
    </w:rPr>
  </w:style>
  <w:style w:type="paragraph" w:styleId="30">
    <w:name w:val="toc 3"/>
    <w:next w:val="a"/>
    <w:qFormat/>
    <w:pPr>
      <w:ind w:left="400"/>
    </w:pPr>
    <w:rPr>
      <w:rFonts w:ascii="XO Thames" w:hAnsi="XO Thames"/>
      <w:color w:val="000000"/>
      <w:sz w:val="28"/>
      <w:lang w:eastAsia="zh-CN"/>
    </w:rPr>
  </w:style>
  <w:style w:type="paragraph" w:styleId="20">
    <w:name w:val="toc 2"/>
    <w:next w:val="a"/>
    <w:qFormat/>
    <w:pPr>
      <w:ind w:left="200"/>
    </w:pPr>
    <w:rPr>
      <w:rFonts w:ascii="XO Thames" w:hAnsi="XO Thames"/>
      <w:color w:val="000000"/>
      <w:sz w:val="28"/>
      <w:lang w:eastAsia="zh-CN"/>
    </w:rPr>
  </w:style>
  <w:style w:type="paragraph" w:styleId="40">
    <w:name w:val="toc 4"/>
    <w:next w:val="a"/>
    <w:qFormat/>
    <w:pPr>
      <w:ind w:left="600"/>
    </w:pPr>
    <w:rPr>
      <w:rFonts w:ascii="XO Thames" w:hAnsi="XO Thames"/>
      <w:color w:val="000000"/>
      <w:sz w:val="28"/>
      <w:lang w:eastAsia="zh-CN"/>
    </w:rPr>
  </w:style>
  <w:style w:type="paragraph" w:styleId="50">
    <w:name w:val="toc 5"/>
    <w:next w:val="a"/>
    <w:qFormat/>
    <w:pPr>
      <w:ind w:left="800"/>
    </w:pPr>
    <w:rPr>
      <w:rFonts w:ascii="XO Thames" w:hAnsi="XO Thames"/>
      <w:color w:val="000000"/>
      <w:sz w:val="28"/>
      <w:lang w:eastAsia="zh-CN"/>
    </w:rPr>
  </w:style>
  <w:style w:type="paragraph" w:styleId="aa">
    <w:name w:val="Title"/>
    <w:next w:val="a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  <w:lang w:eastAsia="zh-CN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9"/>
    <w:qFormat/>
  </w:style>
  <w:style w:type="paragraph" w:styleId="ad">
    <w:name w:val="Subtitle"/>
    <w:next w:val="a"/>
    <w:qFormat/>
    <w:pPr>
      <w:jc w:val="both"/>
    </w:pPr>
    <w:rPr>
      <w:rFonts w:ascii="XO Thames" w:hAnsi="XO Thames"/>
      <w:i/>
      <w:color w:val="000000"/>
      <w:sz w:val="24"/>
      <w:lang w:eastAsia="zh-CN"/>
    </w:rPr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qFormat/>
    <w:rPr>
      <w:rFonts w:ascii="Arial" w:hAnsi="Arial"/>
    </w:rPr>
  </w:style>
  <w:style w:type="paragraph" w:customStyle="1" w:styleId="af0">
    <w:name w:val="Название Знак"/>
    <w:qFormat/>
    <w:rPr>
      <w:b/>
      <w:color w:val="000000"/>
      <w:sz w:val="40"/>
      <w:lang w:eastAsia="zh-CN"/>
    </w:rPr>
  </w:style>
  <w:style w:type="paragraph" w:customStyle="1" w:styleId="af1">
    <w:name w:val="Текст выноски Знак"/>
    <w:qFormat/>
    <w:rPr>
      <w:rFonts w:ascii="Tahoma" w:hAnsi="Tahoma"/>
      <w:color w:val="000000"/>
      <w:sz w:val="16"/>
      <w:lang w:eastAsia="zh-CN"/>
    </w:rPr>
  </w:style>
  <w:style w:type="paragraph" w:customStyle="1" w:styleId="af2">
    <w:name w:val="Нижний колонтитул Знак"/>
    <w:qFormat/>
    <w:rPr>
      <w:color w:val="000000"/>
      <w:sz w:val="24"/>
      <w:lang w:eastAsia="zh-CN"/>
    </w:rPr>
  </w:style>
  <w:style w:type="paragraph" w:customStyle="1" w:styleId="af3">
    <w:name w:val="Заголовок"/>
    <w:basedOn w:val="a"/>
    <w:next w:val="a9"/>
    <w:qFormat/>
    <w:pPr>
      <w:jc w:val="center"/>
    </w:pPr>
    <w:rPr>
      <w:b/>
      <w:sz w:val="40"/>
    </w:rPr>
  </w:style>
  <w:style w:type="paragraph" w:styleId="af4">
    <w:name w:val="No Spacing"/>
    <w:qFormat/>
    <w:rPr>
      <w:color w:val="000000"/>
      <w:lang w:eastAsia="zh-CN"/>
    </w:rPr>
  </w:style>
  <w:style w:type="paragraph" w:customStyle="1" w:styleId="af5">
    <w:name w:val="Нормальный (таблица)"/>
    <w:basedOn w:val="a"/>
    <w:next w:val="a"/>
    <w:qFormat/>
    <w:pPr>
      <w:jc w:val="both"/>
    </w:pPr>
    <w:rPr>
      <w:rFonts w:ascii="Arial" w:hAnsi="Arial"/>
    </w:rPr>
  </w:style>
  <w:style w:type="paragraph" w:customStyle="1" w:styleId="12">
    <w:name w:val="Гиперссылка1"/>
    <w:qFormat/>
    <w:rPr>
      <w:color w:val="000080"/>
      <w:u w:val="single"/>
      <w:lang w:eastAsia="zh-CN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color w:val="000000"/>
      <w:sz w:val="22"/>
      <w:lang w:eastAsia="zh-CN"/>
    </w:rPr>
  </w:style>
  <w:style w:type="paragraph" w:customStyle="1" w:styleId="HeaderandFooter">
    <w:name w:val="Header and Footer"/>
    <w:qFormat/>
    <w:pPr>
      <w:jc w:val="both"/>
    </w:pPr>
    <w:rPr>
      <w:rFonts w:ascii="XO Thames" w:hAnsi="XO Thames"/>
      <w:color w:val="000000"/>
      <w:lang w:eastAsia="zh-CN"/>
    </w:rPr>
  </w:style>
  <w:style w:type="paragraph" w:customStyle="1" w:styleId="13">
    <w:name w:val="Основной шрифт абзаца1"/>
    <w:qFormat/>
    <w:rPr>
      <w:color w:val="000000"/>
      <w:lang w:eastAsia="zh-CN"/>
    </w:rPr>
  </w:style>
  <w:style w:type="paragraph" w:customStyle="1" w:styleId="14">
    <w:name w:val="Номер страницы1"/>
    <w:basedOn w:val="13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color w:val="000000"/>
      <w:lang w:eastAsia="zh-CN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</w:pPr>
  </w:style>
  <w:style w:type="paragraph" w:customStyle="1" w:styleId="21">
    <w:name w:val="Основной шрифт абзаца2"/>
    <w:qFormat/>
    <w:rPr>
      <w:color w:val="000000"/>
      <w:lang w:eastAsia="zh-CN"/>
    </w:r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paragraph" w:customStyle="1" w:styleId="af9">
    <w:name w:val="Верхний колонтитул слева"/>
    <w:basedOn w:val="a7"/>
    <w:qFormat/>
  </w:style>
  <w:style w:type="paragraph" w:customStyle="1" w:styleId="15">
    <w:name w:val="Указатель1"/>
    <w:basedOn w:val="a"/>
    <w:qFormat/>
  </w:style>
  <w:style w:type="paragraph" w:styleId="afa">
    <w:name w:val="List Paragraph"/>
    <w:basedOn w:val="a"/>
    <w:qFormat/>
    <w:pPr>
      <w:ind w:left="720"/>
      <w:contextualSpacing/>
    </w:pPr>
  </w:style>
  <w:style w:type="character" w:customStyle="1" w:styleId="16">
    <w:name w:val="Обычный1"/>
    <w:rPr>
      <w:sz w:val="24"/>
    </w:rPr>
  </w:style>
  <w:style w:type="character" w:customStyle="1" w:styleId="17">
    <w:name w:val="Прижатый влево1"/>
    <w:basedOn w:val="16"/>
    <w:qFormat/>
    <w:rPr>
      <w:rFonts w:ascii="Arial" w:hAnsi="Arial"/>
      <w:sz w:val="24"/>
    </w:rPr>
  </w:style>
  <w:style w:type="character" w:customStyle="1" w:styleId="18">
    <w:name w:val="Текст выноски Знак1"/>
    <w:basedOn w:val="16"/>
    <w:qFormat/>
    <w:rPr>
      <w:rFonts w:ascii="Tahoma" w:hAnsi="Tahoma"/>
      <w:sz w:val="16"/>
    </w:rPr>
  </w:style>
  <w:style w:type="character" w:customStyle="1" w:styleId="22">
    <w:name w:val="Оглавление 2 Знак"/>
    <w:qFormat/>
    <w:rPr>
      <w:rFonts w:ascii="XO Thames" w:hAnsi="XO Thames"/>
      <w:sz w:val="28"/>
    </w:rPr>
  </w:style>
  <w:style w:type="character" w:customStyle="1" w:styleId="41">
    <w:name w:val="Оглавление 4 Знак"/>
    <w:rPr>
      <w:rFonts w:ascii="XO Thames" w:hAnsi="XO Thames"/>
      <w:sz w:val="28"/>
    </w:rPr>
  </w:style>
  <w:style w:type="character" w:customStyle="1" w:styleId="110">
    <w:name w:val="Название Знак11"/>
    <w:qFormat/>
    <w:rPr>
      <w:rFonts w:ascii="Times New Roman" w:hAnsi="Times New Roman"/>
      <w:b/>
      <w:sz w:val="40"/>
    </w:rPr>
  </w:style>
  <w:style w:type="character" w:customStyle="1" w:styleId="60">
    <w:name w:val="Оглавление 6 Знак"/>
    <w:rPr>
      <w:rFonts w:ascii="XO Thames" w:hAnsi="XO Thames"/>
      <w:sz w:val="28"/>
    </w:rPr>
  </w:style>
  <w:style w:type="character" w:customStyle="1" w:styleId="70">
    <w:name w:val="Оглавление 7 Знак"/>
    <w:qFormat/>
    <w:rPr>
      <w:rFonts w:ascii="XO Thames" w:hAnsi="XO Thames"/>
      <w:sz w:val="28"/>
    </w:rPr>
  </w:style>
  <w:style w:type="character" w:customStyle="1" w:styleId="31">
    <w:name w:val="Заголовок 3 Знак"/>
    <w:qFormat/>
    <w:rPr>
      <w:rFonts w:ascii="XO Thames" w:hAnsi="XO Thames"/>
      <w:b/>
      <w:sz w:val="26"/>
    </w:rPr>
  </w:style>
  <w:style w:type="character" w:customStyle="1" w:styleId="19">
    <w:name w:val="Верхний и нижний колонтитулы1"/>
    <w:basedOn w:val="16"/>
    <w:rPr>
      <w:sz w:val="24"/>
    </w:rPr>
  </w:style>
  <w:style w:type="character" w:customStyle="1" w:styleId="afb">
    <w:name w:val="Верхний колонтитул Знак"/>
    <w:basedOn w:val="19"/>
    <w:uiPriority w:val="99"/>
    <w:qFormat/>
    <w:rPr>
      <w:sz w:val="24"/>
    </w:rPr>
  </w:style>
  <w:style w:type="character" w:customStyle="1" w:styleId="23">
    <w:name w:val="Текст выноски Знак2"/>
    <w:rPr>
      <w:rFonts w:ascii="Tahoma" w:hAnsi="Tahoma"/>
      <w:sz w:val="16"/>
    </w:rPr>
  </w:style>
  <w:style w:type="character" w:customStyle="1" w:styleId="afc">
    <w:name w:val="Основной текст Знак"/>
    <w:basedOn w:val="16"/>
    <w:rPr>
      <w:sz w:val="24"/>
    </w:rPr>
  </w:style>
  <w:style w:type="character" w:customStyle="1" w:styleId="32">
    <w:name w:val="Оглавление 3 Знак"/>
    <w:qFormat/>
    <w:rPr>
      <w:rFonts w:ascii="XO Thames" w:hAnsi="XO Thames"/>
      <w:sz w:val="28"/>
    </w:rPr>
  </w:style>
  <w:style w:type="character" w:customStyle="1" w:styleId="afd">
    <w:name w:val="Название объекта Знак"/>
    <w:basedOn w:val="16"/>
    <w:qFormat/>
    <w:rPr>
      <w:i/>
      <w:sz w:val="24"/>
    </w:rPr>
  </w:style>
  <w:style w:type="character" w:customStyle="1" w:styleId="111">
    <w:name w:val="Нижний колонтитул Знак11"/>
    <w:rPr>
      <w:rFonts w:ascii="Times New Roman" w:hAnsi="Times New Roman"/>
      <w:sz w:val="24"/>
    </w:rPr>
  </w:style>
  <w:style w:type="character" w:customStyle="1" w:styleId="1a">
    <w:name w:val="Заголовок1"/>
    <w:basedOn w:val="16"/>
    <w:qFormat/>
    <w:rPr>
      <w:b/>
      <w:sz w:val="40"/>
    </w:rPr>
  </w:style>
  <w:style w:type="character" w:customStyle="1" w:styleId="afe">
    <w:name w:val="Без интервала Знак"/>
  </w:style>
  <w:style w:type="character" w:customStyle="1" w:styleId="51">
    <w:name w:val="Заголовок 5 Знак"/>
    <w:qFormat/>
    <w:rPr>
      <w:rFonts w:ascii="XO Thames" w:hAnsi="XO Thames"/>
      <w:b/>
      <w:sz w:val="22"/>
    </w:rPr>
  </w:style>
  <w:style w:type="character" w:customStyle="1" w:styleId="1b">
    <w:name w:val="Нижний колонтитул Знак1"/>
    <w:basedOn w:val="16"/>
    <w:rPr>
      <w:sz w:val="24"/>
    </w:rPr>
  </w:style>
  <w:style w:type="character" w:customStyle="1" w:styleId="1c">
    <w:name w:val="Заголовок 1 Знак"/>
    <w:rPr>
      <w:rFonts w:ascii="XO Thames" w:hAnsi="XO Thames"/>
      <w:b/>
      <w:sz w:val="32"/>
    </w:rPr>
  </w:style>
  <w:style w:type="character" w:customStyle="1" w:styleId="1d">
    <w:name w:val="Нормальный (таблица)1"/>
    <w:basedOn w:val="16"/>
    <w:rPr>
      <w:rFonts w:ascii="Arial" w:hAnsi="Arial"/>
      <w:sz w:val="24"/>
    </w:rPr>
  </w:style>
  <w:style w:type="character" w:customStyle="1" w:styleId="Footnote1">
    <w:name w:val="Footnote1"/>
    <w:rPr>
      <w:rFonts w:ascii="XO Thames" w:hAnsi="XO Thames"/>
      <w:sz w:val="22"/>
    </w:rPr>
  </w:style>
  <w:style w:type="character" w:customStyle="1" w:styleId="1e">
    <w:name w:val="Оглавление 1 Знак"/>
    <w:rPr>
      <w:rFonts w:ascii="XO Thames" w:hAnsi="XO Thames"/>
      <w:b/>
      <w:sz w:val="28"/>
    </w:rPr>
  </w:style>
  <w:style w:type="character" w:customStyle="1" w:styleId="HeaderandFooter1">
    <w:name w:val="Header and Footer1"/>
    <w:rPr>
      <w:rFonts w:ascii="XO Thames" w:hAnsi="XO Thames"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90">
    <w:name w:val="Оглавление 9 Знак"/>
    <w:qFormat/>
    <w:rPr>
      <w:rFonts w:ascii="XO Thames" w:hAnsi="XO Thames"/>
      <w:sz w:val="28"/>
    </w:rPr>
  </w:style>
  <w:style w:type="character" w:customStyle="1" w:styleId="1f">
    <w:name w:val="Содержимое врезки1"/>
    <w:basedOn w:val="16"/>
    <w:rPr>
      <w:sz w:val="24"/>
    </w:rPr>
  </w:style>
  <w:style w:type="character" w:customStyle="1" w:styleId="80">
    <w:name w:val="Оглавление 8 Знак"/>
    <w:rPr>
      <w:rFonts w:ascii="XO Thames" w:hAnsi="XO Thames"/>
      <w:sz w:val="28"/>
    </w:rPr>
  </w:style>
  <w:style w:type="character" w:customStyle="1" w:styleId="aff">
    <w:name w:val="Список Знак"/>
    <w:basedOn w:val="afc"/>
    <w:rPr>
      <w:sz w:val="24"/>
    </w:rPr>
  </w:style>
  <w:style w:type="character" w:customStyle="1" w:styleId="52">
    <w:name w:val="Оглавление 5 Знак"/>
    <w:qFormat/>
    <w:rPr>
      <w:rFonts w:ascii="XO Thames" w:hAnsi="XO Thames"/>
      <w:sz w:val="28"/>
    </w:rPr>
  </w:style>
  <w:style w:type="character" w:customStyle="1" w:styleId="1f0">
    <w:name w:val="Содержимое таблицы1"/>
    <w:basedOn w:val="16"/>
    <w:rPr>
      <w:sz w:val="24"/>
    </w:rPr>
  </w:style>
  <w:style w:type="character" w:customStyle="1" w:styleId="1f1">
    <w:name w:val="Заголовок таблицы1"/>
    <w:basedOn w:val="1f0"/>
    <w:qFormat/>
    <w:rPr>
      <w:b/>
      <w:sz w:val="24"/>
    </w:rPr>
  </w:style>
  <w:style w:type="character" w:customStyle="1" w:styleId="1f2">
    <w:name w:val="Верхний колонтитул слева1"/>
    <w:basedOn w:val="afb"/>
    <w:qFormat/>
    <w:rPr>
      <w:sz w:val="24"/>
    </w:rPr>
  </w:style>
  <w:style w:type="character" w:customStyle="1" w:styleId="112">
    <w:name w:val="Указатель11"/>
    <w:basedOn w:val="16"/>
    <w:qFormat/>
    <w:rPr>
      <w:sz w:val="24"/>
    </w:rPr>
  </w:style>
  <w:style w:type="character" w:customStyle="1" w:styleId="aff0">
    <w:name w:val="Подзаголовок Знак"/>
    <w:qFormat/>
    <w:rPr>
      <w:rFonts w:ascii="XO Thames" w:hAnsi="XO Thames"/>
      <w:i/>
      <w:sz w:val="24"/>
    </w:rPr>
  </w:style>
  <w:style w:type="character" w:customStyle="1" w:styleId="1f3">
    <w:name w:val="Название Знак1"/>
    <w:qFormat/>
    <w:rPr>
      <w:rFonts w:ascii="XO Thames" w:hAnsi="XO Thames"/>
      <w:b/>
      <w:caps/>
      <w:sz w:val="40"/>
    </w:rPr>
  </w:style>
  <w:style w:type="character" w:customStyle="1" w:styleId="42">
    <w:name w:val="Заголовок 4 Знак"/>
    <w:qFormat/>
    <w:rPr>
      <w:rFonts w:ascii="XO Thames" w:hAnsi="XO Thames"/>
      <w:b/>
      <w:sz w:val="24"/>
    </w:rPr>
  </w:style>
  <w:style w:type="character" w:customStyle="1" w:styleId="24">
    <w:name w:val="Заголовок 2 Знак"/>
    <w:qFormat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178405/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90272/121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ivo.garant.ru/document/redirect/190272/12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2148567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rndem</dc:creator>
  <cp:lastModifiedBy>User</cp:lastModifiedBy>
  <cp:revision>26</cp:revision>
  <cp:lastPrinted>2024-01-31T11:16:00Z</cp:lastPrinted>
  <dcterms:created xsi:type="dcterms:W3CDTF">2024-01-26T06:03:00Z</dcterms:created>
  <dcterms:modified xsi:type="dcterms:W3CDTF">2024-10-02T06:06:00Z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3AC39EF01F6C48EAA1DE416D4F57162A</vt:lpwstr>
  </property>
</Properties>
</file>